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858D" w14:textId="0572FCCA" w:rsidR="1C2C86B7" w:rsidRDefault="1C2C86B7" w:rsidP="0D591209">
      <w:pPr>
        <w:jc w:val="center"/>
        <w:rPr>
          <w:rFonts w:ascii="Arial" w:hAnsi="Arial" w:cs="Arial"/>
          <w:b/>
          <w:bCs/>
          <w:color w:val="000000" w:themeColor="text1"/>
          <w:sz w:val="56"/>
          <w:szCs w:val="56"/>
        </w:rPr>
      </w:pPr>
      <w:r w:rsidRPr="0D591209">
        <w:rPr>
          <w:rFonts w:ascii="Arial" w:hAnsi="Arial" w:cs="Arial"/>
          <w:b/>
          <w:bCs/>
          <w:color w:val="000000" w:themeColor="text1"/>
          <w:sz w:val="56"/>
          <w:szCs w:val="56"/>
        </w:rPr>
        <w:t>Gwanwyn @Everyman</w:t>
      </w:r>
    </w:p>
    <w:p w14:paraId="7BB65550" w14:textId="736D73C3" w:rsidR="008A3B74" w:rsidRPr="008A3B74" w:rsidRDefault="39B2F248" w:rsidP="0D591209">
      <w:pPr>
        <w:jc w:val="center"/>
        <w:rPr>
          <w:rFonts w:ascii="Arial" w:hAnsi="Arial" w:cs="Arial"/>
          <w:color w:val="000000" w:themeColor="text1"/>
          <w:sz w:val="36"/>
          <w:szCs w:val="36"/>
        </w:rPr>
      </w:pPr>
      <w:r w:rsidRPr="0D591209">
        <w:rPr>
          <w:rFonts w:ascii="Arial" w:hAnsi="Arial" w:cs="Arial"/>
          <w:color w:val="000000" w:themeColor="text1"/>
          <w:sz w:val="36"/>
          <w:szCs w:val="36"/>
          <w14:textOutline w14:w="1905" w14:cap="rnd" w14:cmpd="sng" w14:algn="ctr">
            <w14:noFill/>
            <w14:prstDash w14:val="solid"/>
            <w14:bevel/>
          </w14:textOutline>
        </w:rPr>
        <w:t xml:space="preserve">Directed by </w:t>
      </w:r>
      <w:r w:rsidR="12A486C1" w:rsidRPr="0D591209">
        <w:rPr>
          <w:rFonts w:ascii="Arial" w:hAnsi="Arial" w:cs="Arial"/>
          <w:color w:val="000000" w:themeColor="text1"/>
          <w:sz w:val="36"/>
          <w:szCs w:val="36"/>
          <w14:textOutline w14:w="1905" w14:cap="rnd" w14:cmpd="sng" w14:algn="ctr">
            <w14:noFill/>
            <w14:prstDash w14:val="solid"/>
            <w14:bevel/>
          </w14:textOutline>
        </w:rPr>
        <w:t>Megan Sawyer</w:t>
      </w:r>
    </w:p>
    <w:p w14:paraId="5135D6B4" w14:textId="49C6D2A2" w:rsidR="008A3B74" w:rsidRPr="008A3B74" w:rsidRDefault="008A3B74" w:rsidP="0D591209">
      <w:pPr>
        <w:jc w:val="center"/>
        <w:rPr>
          <w:rFonts w:ascii="Arial" w:hAnsi="Arial" w:cs="Arial"/>
          <w:color w:val="000000" w:themeColor="text1"/>
          <w:sz w:val="36"/>
          <w:szCs w:val="36"/>
        </w:rPr>
      </w:pPr>
    </w:p>
    <w:p w14:paraId="432A1148" w14:textId="77777777" w:rsidR="00ED0AC3" w:rsidRPr="00A76077" w:rsidRDefault="6DFBC665" w:rsidP="00353E2B">
      <w:pPr>
        <w:jc w:val="center"/>
        <w:rPr>
          <w:rFonts w:ascii="Arial" w:hAnsi="Arial" w:cs="Arial"/>
          <w:color w:val="000000" w:themeColor="text1"/>
          <w:szCs w:val="24"/>
        </w:rPr>
      </w:pPr>
      <w:r w:rsidRPr="0D591209">
        <w:rPr>
          <w:rFonts w:ascii="Arial" w:hAnsi="Arial" w:cs="Arial"/>
          <w:color w:val="000000" w:themeColor="text1"/>
        </w:rPr>
        <w:t>Director</w:t>
      </w:r>
    </w:p>
    <w:p w14:paraId="04B6E9B1" w14:textId="75DFDF1A" w:rsidR="75271CAC" w:rsidRDefault="75271CAC" w:rsidP="0D591209">
      <w:pPr>
        <w:jc w:val="center"/>
      </w:pPr>
      <w:r w:rsidRPr="0D591209">
        <w:rPr>
          <w:rFonts w:ascii="Arial" w:hAnsi="Arial" w:cs="Arial"/>
          <w:color w:val="000000" w:themeColor="text1"/>
        </w:rPr>
        <w:t>Megan Sawyer</w:t>
      </w:r>
    </w:p>
    <w:p w14:paraId="3464920F" w14:textId="77777777" w:rsidR="005B5F74" w:rsidRPr="00A76077" w:rsidRDefault="005B5F74" w:rsidP="00027F01">
      <w:pPr>
        <w:rPr>
          <w:rFonts w:ascii="Arial" w:hAnsi="Arial" w:cs="Arial"/>
          <w:b/>
          <w:bCs/>
          <w:color w:val="000000" w:themeColor="text1"/>
          <w:szCs w:val="24"/>
          <w14:textOutline w14:w="3175" w14:cap="rnd" w14:cmpd="sng" w14:algn="ctr">
            <w14:noFill/>
            <w14:prstDash w14:val="solid"/>
            <w14:bevel/>
          </w14:textOutline>
        </w:rPr>
      </w:pP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2547"/>
        <w:gridCol w:w="6469"/>
      </w:tblGrid>
      <w:tr w:rsidR="005B5F74" w:rsidRPr="00A76077" w14:paraId="7B630357" w14:textId="77777777" w:rsidTr="0D591209">
        <w:tc>
          <w:tcPr>
            <w:tcW w:w="2547" w:type="dxa"/>
          </w:tcPr>
          <w:p w14:paraId="0A91DAF7" w14:textId="0E761F40" w:rsidR="005B5F74" w:rsidRPr="00A76077" w:rsidRDefault="0FEBC327" w:rsidP="0D591209">
            <w:pPr>
              <w:rPr>
                <w:rFonts w:ascii="Arial" w:hAnsi="Arial" w:cs="Arial"/>
                <w:b/>
                <w:bCs/>
              </w:rPr>
            </w:pPr>
            <w:r w:rsidRPr="0D591209">
              <w:rPr>
                <w:rFonts w:ascii="Arial" w:hAnsi="Arial" w:cs="Arial"/>
                <w:b/>
                <w:bCs/>
              </w:rPr>
              <w:t>Performance Date</w:t>
            </w:r>
          </w:p>
        </w:tc>
        <w:tc>
          <w:tcPr>
            <w:tcW w:w="6469" w:type="dxa"/>
          </w:tcPr>
          <w:p w14:paraId="0A04A476" w14:textId="0404D683" w:rsidR="74A6BCA1" w:rsidRDefault="74A6BCA1" w:rsidP="0D591209">
            <w:r w:rsidRPr="0D591209">
              <w:rPr>
                <w:rFonts w:ascii="Arial" w:hAnsi="Arial" w:cs="Arial"/>
              </w:rPr>
              <w:t>May 2</w:t>
            </w:r>
            <w:r w:rsidRPr="0D591209">
              <w:rPr>
                <w:rFonts w:ascii="Arial" w:hAnsi="Arial" w:cs="Arial"/>
                <w:vertAlign w:val="superscript"/>
              </w:rPr>
              <w:t>nd</w:t>
            </w:r>
            <w:proofErr w:type="gramStart"/>
            <w:r w:rsidRPr="0D591209">
              <w:rPr>
                <w:rFonts w:ascii="Arial" w:hAnsi="Arial" w:cs="Arial"/>
              </w:rPr>
              <w:t xml:space="preserve"> 2025</w:t>
            </w:r>
            <w:proofErr w:type="gramEnd"/>
          </w:p>
          <w:p w14:paraId="1889D953" w14:textId="1076A113" w:rsidR="00D67898" w:rsidRPr="00A76077" w:rsidRDefault="00D67898" w:rsidP="00D67898">
            <w:pPr>
              <w:rPr>
                <w:rFonts w:ascii="Arial" w:hAnsi="Arial" w:cs="Arial"/>
                <w:szCs w:val="24"/>
              </w:rPr>
            </w:pPr>
          </w:p>
        </w:tc>
      </w:tr>
      <w:tr w:rsidR="00D67898" w:rsidRPr="00A76077" w14:paraId="0242535E" w14:textId="77777777" w:rsidTr="0D591209">
        <w:tc>
          <w:tcPr>
            <w:tcW w:w="2547" w:type="dxa"/>
          </w:tcPr>
          <w:p w14:paraId="36822283" w14:textId="12B3B76A" w:rsidR="00D67898" w:rsidRPr="00A76077" w:rsidRDefault="00D67898" w:rsidP="00D67898">
            <w:pPr>
              <w:rPr>
                <w:rFonts w:ascii="Arial" w:hAnsi="Arial" w:cs="Arial"/>
                <w:b/>
                <w:bCs/>
                <w:szCs w:val="24"/>
              </w:rPr>
            </w:pPr>
            <w:r w:rsidRPr="00A76077">
              <w:rPr>
                <w:rFonts w:ascii="Arial" w:hAnsi="Arial" w:cs="Arial"/>
                <w:b/>
                <w:bCs/>
                <w:szCs w:val="24"/>
              </w:rPr>
              <w:t>Performance Venue</w:t>
            </w:r>
          </w:p>
        </w:tc>
        <w:tc>
          <w:tcPr>
            <w:tcW w:w="6469" w:type="dxa"/>
          </w:tcPr>
          <w:p w14:paraId="3972C026" w14:textId="26B57F2C" w:rsidR="00D67898" w:rsidRPr="00A76077" w:rsidRDefault="24E17820" w:rsidP="0D591209">
            <w:r w:rsidRPr="0D591209">
              <w:rPr>
                <w:rFonts w:ascii="Arial" w:hAnsi="Arial" w:cs="Arial"/>
              </w:rPr>
              <w:t>Cardiff Theatre Cafe</w:t>
            </w:r>
          </w:p>
        </w:tc>
      </w:tr>
      <w:tr w:rsidR="00027F01" w:rsidRPr="00A76077" w14:paraId="56D5BF8B" w14:textId="77777777" w:rsidTr="0D591209">
        <w:tc>
          <w:tcPr>
            <w:tcW w:w="2547" w:type="dxa"/>
          </w:tcPr>
          <w:p w14:paraId="3CC9AC55" w14:textId="3600A3A3" w:rsidR="00027F01" w:rsidRPr="00A76077" w:rsidRDefault="005D01BA" w:rsidP="00D67898">
            <w:pPr>
              <w:rPr>
                <w:rFonts w:ascii="Arial" w:hAnsi="Arial" w:cs="Arial"/>
                <w:b/>
                <w:bCs/>
                <w:szCs w:val="24"/>
              </w:rPr>
            </w:pPr>
            <w:r w:rsidRPr="00A76077">
              <w:rPr>
                <w:rFonts w:ascii="Arial" w:hAnsi="Arial" w:cs="Arial"/>
                <w:b/>
                <w:bCs/>
                <w:szCs w:val="24"/>
              </w:rPr>
              <w:t>Rehearsal Dates</w:t>
            </w:r>
          </w:p>
        </w:tc>
        <w:tc>
          <w:tcPr>
            <w:tcW w:w="6469" w:type="dxa"/>
          </w:tcPr>
          <w:p w14:paraId="66C89124" w14:textId="5C428FBC" w:rsidR="00DA05F4" w:rsidRPr="00A76077" w:rsidRDefault="3EBE994D" w:rsidP="0D591209">
            <w:pPr>
              <w:rPr>
                <w:rFonts w:ascii="Arial" w:hAnsi="Arial" w:cs="Arial"/>
              </w:rPr>
            </w:pPr>
            <w:r w:rsidRPr="0D591209">
              <w:rPr>
                <w:rFonts w:ascii="Arial" w:hAnsi="Arial" w:cs="Arial"/>
              </w:rPr>
              <w:t xml:space="preserve">There will only be 2 rehearsals before the event. If you can’t make these dates, then you will not be able to perform at the event. </w:t>
            </w:r>
          </w:p>
          <w:p w14:paraId="52371B60" w14:textId="3966D8BB" w:rsidR="00DA05F4" w:rsidRPr="00A76077" w:rsidRDefault="00DA05F4" w:rsidP="0D591209">
            <w:pPr>
              <w:rPr>
                <w:rFonts w:ascii="Arial" w:hAnsi="Arial" w:cs="Arial"/>
              </w:rPr>
            </w:pPr>
          </w:p>
          <w:p w14:paraId="014762A1" w14:textId="26B2C623" w:rsidR="00DA05F4" w:rsidRPr="00A76077" w:rsidRDefault="1CD29383" w:rsidP="0D591209">
            <w:pPr>
              <w:rPr>
                <w:rFonts w:ascii="Arial" w:hAnsi="Arial" w:cs="Arial"/>
              </w:rPr>
            </w:pPr>
            <w:r w:rsidRPr="0D591209">
              <w:rPr>
                <w:rFonts w:ascii="Arial" w:hAnsi="Arial" w:cs="Arial"/>
              </w:rPr>
              <w:t xml:space="preserve">If you do not feel like 2 rehearsals will be enough for you, this can be discussed with the </w:t>
            </w:r>
            <w:proofErr w:type="gramStart"/>
            <w:r w:rsidRPr="0D591209">
              <w:rPr>
                <w:rFonts w:ascii="Arial" w:hAnsi="Arial" w:cs="Arial"/>
              </w:rPr>
              <w:t>director</w:t>
            </w:r>
            <w:proofErr w:type="gramEnd"/>
            <w:r w:rsidRPr="0D591209">
              <w:rPr>
                <w:rFonts w:ascii="Arial" w:hAnsi="Arial" w:cs="Arial"/>
              </w:rPr>
              <w:t xml:space="preserve"> but this may not be the production for you. </w:t>
            </w:r>
          </w:p>
          <w:p w14:paraId="73071B4B" w14:textId="0F14E2A6" w:rsidR="00DA05F4" w:rsidRPr="00A76077" w:rsidRDefault="00DA05F4" w:rsidP="0D591209">
            <w:pPr>
              <w:rPr>
                <w:rFonts w:ascii="Arial" w:hAnsi="Arial" w:cs="Arial"/>
              </w:rPr>
            </w:pPr>
          </w:p>
          <w:p w14:paraId="68BDDD0A" w14:textId="7F23A613" w:rsidR="00DA05F4" w:rsidRPr="00A76077" w:rsidRDefault="3F8E95B9" w:rsidP="0D591209">
            <w:pPr>
              <w:rPr>
                <w:rFonts w:ascii="Arial" w:hAnsi="Arial" w:cs="Arial"/>
              </w:rPr>
            </w:pPr>
            <w:r w:rsidRPr="0D591209">
              <w:rPr>
                <w:rFonts w:ascii="Arial" w:hAnsi="Arial" w:cs="Arial"/>
              </w:rPr>
              <w:t xml:space="preserve">We are still working out when these dates will be, but we will provide this information at the audition. </w:t>
            </w:r>
          </w:p>
        </w:tc>
      </w:tr>
      <w:tr w:rsidR="00D67898" w:rsidRPr="00A76077" w14:paraId="559B6DAC" w14:textId="77777777" w:rsidTr="0D591209">
        <w:tc>
          <w:tcPr>
            <w:tcW w:w="2547" w:type="dxa"/>
          </w:tcPr>
          <w:p w14:paraId="4C1E0273" w14:textId="14845921" w:rsidR="00D67898" w:rsidRPr="00A76077" w:rsidRDefault="00D67898" w:rsidP="00D67898">
            <w:pPr>
              <w:rPr>
                <w:rFonts w:ascii="Arial" w:hAnsi="Arial" w:cs="Arial"/>
                <w:b/>
                <w:bCs/>
                <w:szCs w:val="24"/>
              </w:rPr>
            </w:pPr>
            <w:r w:rsidRPr="00A76077">
              <w:rPr>
                <w:rFonts w:ascii="Arial" w:hAnsi="Arial" w:cs="Arial"/>
                <w:b/>
                <w:bCs/>
                <w:szCs w:val="24"/>
              </w:rPr>
              <w:t>Auditions</w:t>
            </w:r>
          </w:p>
        </w:tc>
        <w:tc>
          <w:tcPr>
            <w:tcW w:w="6469" w:type="dxa"/>
          </w:tcPr>
          <w:p w14:paraId="33D87A61" w14:textId="02522C54" w:rsidR="00A67C27" w:rsidRPr="00A76077" w:rsidRDefault="00A67C27" w:rsidP="00D67898">
            <w:pPr>
              <w:rPr>
                <w:rFonts w:ascii="Arial" w:hAnsi="Arial" w:cs="Arial"/>
                <w:szCs w:val="24"/>
              </w:rPr>
            </w:pPr>
            <w:r w:rsidRPr="00A76077">
              <w:rPr>
                <w:rFonts w:ascii="Arial" w:hAnsi="Arial" w:cs="Arial"/>
                <w:szCs w:val="24"/>
              </w:rPr>
              <w:t>Everyman Club</w:t>
            </w:r>
            <w:r w:rsidR="00294F05" w:rsidRPr="00A76077">
              <w:rPr>
                <w:rFonts w:ascii="Arial" w:hAnsi="Arial" w:cs="Arial"/>
                <w:szCs w:val="24"/>
              </w:rPr>
              <w:t>r</w:t>
            </w:r>
            <w:r w:rsidRPr="00A76077">
              <w:rPr>
                <w:rFonts w:ascii="Arial" w:hAnsi="Arial" w:cs="Arial"/>
                <w:szCs w:val="24"/>
              </w:rPr>
              <w:t>oom, Chapter</w:t>
            </w:r>
          </w:p>
          <w:p w14:paraId="0F998AA4" w14:textId="5CF9709F" w:rsidR="00A67C27" w:rsidRPr="00A76077" w:rsidRDefault="00A67C27" w:rsidP="00D67898">
            <w:pPr>
              <w:rPr>
                <w:rFonts w:ascii="Arial" w:hAnsi="Arial" w:cs="Arial"/>
                <w:szCs w:val="24"/>
              </w:rPr>
            </w:pPr>
          </w:p>
          <w:p w14:paraId="2B498EF7" w14:textId="03A6FEFB" w:rsidR="00351586" w:rsidRPr="00A76077" w:rsidRDefault="20DE62C5" w:rsidP="0D591209">
            <w:pPr>
              <w:rPr>
                <w:rFonts w:ascii="Arial" w:hAnsi="Arial" w:cs="Arial"/>
                <w:color w:val="000000" w:themeColor="text1"/>
              </w:rPr>
            </w:pPr>
            <w:r w:rsidRPr="0D591209">
              <w:rPr>
                <w:rFonts w:ascii="Arial" w:hAnsi="Arial" w:cs="Arial"/>
                <w:color w:val="000000" w:themeColor="text1"/>
              </w:rPr>
              <w:t>Saturday 1</w:t>
            </w:r>
            <w:r w:rsidRPr="0D591209">
              <w:rPr>
                <w:rFonts w:ascii="Arial" w:hAnsi="Arial" w:cs="Arial"/>
                <w:color w:val="000000" w:themeColor="text1"/>
                <w:vertAlign w:val="superscript"/>
              </w:rPr>
              <w:t>st</w:t>
            </w:r>
            <w:r w:rsidRPr="0D591209">
              <w:rPr>
                <w:rFonts w:ascii="Arial" w:hAnsi="Arial" w:cs="Arial"/>
                <w:color w:val="000000" w:themeColor="text1"/>
              </w:rPr>
              <w:t xml:space="preserve"> March</w:t>
            </w:r>
            <w:r w:rsidR="15E52174" w:rsidRPr="0D591209">
              <w:rPr>
                <w:rFonts w:ascii="Arial" w:hAnsi="Arial" w:cs="Arial"/>
                <w:color w:val="000000" w:themeColor="text1"/>
              </w:rPr>
              <w:t xml:space="preserve"> </w:t>
            </w:r>
          </w:p>
          <w:p w14:paraId="57976F2A" w14:textId="76136E4D" w:rsidR="57D73A91" w:rsidRDefault="57D73A91" w:rsidP="0D591209">
            <w:pPr>
              <w:rPr>
                <w:rFonts w:ascii="Arial" w:hAnsi="Arial" w:cs="Arial"/>
                <w:color w:val="000000" w:themeColor="text1"/>
              </w:rPr>
            </w:pPr>
            <w:r w:rsidRPr="0D591209">
              <w:rPr>
                <w:rFonts w:ascii="Arial" w:hAnsi="Arial" w:cs="Arial"/>
                <w:color w:val="000000" w:themeColor="text1"/>
              </w:rPr>
              <w:t>10</w:t>
            </w:r>
            <w:r w:rsidR="04506494" w:rsidRPr="0D591209">
              <w:rPr>
                <w:rFonts w:ascii="Arial" w:hAnsi="Arial" w:cs="Arial"/>
                <w:color w:val="000000" w:themeColor="text1"/>
              </w:rPr>
              <w:t>.</w:t>
            </w:r>
            <w:r w:rsidR="15E52174" w:rsidRPr="0D591209">
              <w:rPr>
                <w:rFonts w:ascii="Arial" w:hAnsi="Arial" w:cs="Arial"/>
                <w:color w:val="000000" w:themeColor="text1"/>
              </w:rPr>
              <w:t>00</w:t>
            </w:r>
            <w:r w:rsidR="3A272605" w:rsidRPr="0D591209">
              <w:rPr>
                <w:rFonts w:ascii="Arial" w:hAnsi="Arial" w:cs="Arial"/>
                <w:color w:val="000000" w:themeColor="text1"/>
              </w:rPr>
              <w:t xml:space="preserve"> </w:t>
            </w:r>
            <w:r w:rsidR="15E52174" w:rsidRPr="0D591209">
              <w:rPr>
                <w:rFonts w:ascii="Arial" w:hAnsi="Arial" w:cs="Arial"/>
                <w:color w:val="000000" w:themeColor="text1"/>
              </w:rPr>
              <w:t>-</w:t>
            </w:r>
            <w:r w:rsidR="28F1457B" w:rsidRPr="0D591209">
              <w:rPr>
                <w:rFonts w:ascii="Arial" w:hAnsi="Arial" w:cs="Arial"/>
                <w:color w:val="000000" w:themeColor="text1"/>
              </w:rPr>
              <w:t xml:space="preserve"> </w:t>
            </w:r>
            <w:r w:rsidR="04506494" w:rsidRPr="0D591209">
              <w:rPr>
                <w:rFonts w:ascii="Arial" w:hAnsi="Arial" w:cs="Arial"/>
                <w:color w:val="000000" w:themeColor="text1"/>
              </w:rPr>
              <w:t>1</w:t>
            </w:r>
            <w:r w:rsidR="1E8BE72D" w:rsidRPr="0D591209">
              <w:rPr>
                <w:rFonts w:ascii="Arial" w:hAnsi="Arial" w:cs="Arial"/>
                <w:color w:val="000000" w:themeColor="text1"/>
              </w:rPr>
              <w:t>5.</w:t>
            </w:r>
            <w:r w:rsidR="2799A367" w:rsidRPr="0D591209">
              <w:rPr>
                <w:rFonts w:ascii="Arial" w:hAnsi="Arial" w:cs="Arial"/>
                <w:color w:val="000000" w:themeColor="text1"/>
              </w:rPr>
              <w:t>30</w:t>
            </w:r>
          </w:p>
          <w:p w14:paraId="5114FA71" w14:textId="77777777" w:rsidR="00351586" w:rsidRPr="00A76077" w:rsidRDefault="00351586" w:rsidP="00A01B46">
            <w:pPr>
              <w:rPr>
                <w:rFonts w:ascii="Arial" w:hAnsi="Arial" w:cs="Arial"/>
                <w:color w:val="000000" w:themeColor="text1"/>
                <w:szCs w:val="24"/>
              </w:rPr>
            </w:pPr>
          </w:p>
          <w:p w14:paraId="3998A338" w14:textId="44280712" w:rsidR="2799A367" w:rsidRDefault="2799A367" w:rsidP="0D591209">
            <w:pPr>
              <w:rPr>
                <w:rFonts w:ascii="Arial" w:hAnsi="Arial" w:cs="Arial"/>
                <w:color w:val="000000" w:themeColor="text1"/>
              </w:rPr>
            </w:pPr>
            <w:r w:rsidRPr="0D591209">
              <w:rPr>
                <w:rFonts w:ascii="Arial" w:hAnsi="Arial" w:cs="Arial"/>
                <w:color w:val="000000" w:themeColor="text1"/>
              </w:rPr>
              <w:t>Sunday 2</w:t>
            </w:r>
            <w:r w:rsidRPr="0D591209">
              <w:rPr>
                <w:rFonts w:ascii="Arial" w:hAnsi="Arial" w:cs="Arial"/>
                <w:color w:val="000000" w:themeColor="text1"/>
                <w:vertAlign w:val="superscript"/>
              </w:rPr>
              <w:t>nd</w:t>
            </w:r>
            <w:r w:rsidRPr="0D591209">
              <w:rPr>
                <w:rFonts w:ascii="Arial" w:hAnsi="Arial" w:cs="Arial"/>
                <w:color w:val="000000" w:themeColor="text1"/>
              </w:rPr>
              <w:t xml:space="preserve"> March</w:t>
            </w:r>
            <w:r w:rsidR="15E52174" w:rsidRPr="0D591209">
              <w:rPr>
                <w:rFonts w:ascii="Arial" w:hAnsi="Arial" w:cs="Arial"/>
                <w:color w:val="000000" w:themeColor="text1"/>
              </w:rPr>
              <w:t xml:space="preserve"> </w:t>
            </w:r>
            <w:r w:rsidR="04506494" w:rsidRPr="0D591209">
              <w:rPr>
                <w:rFonts w:ascii="Arial" w:hAnsi="Arial" w:cs="Arial"/>
                <w:color w:val="000000" w:themeColor="text1"/>
              </w:rPr>
              <w:t xml:space="preserve"> </w:t>
            </w:r>
          </w:p>
          <w:p w14:paraId="7C0DD546" w14:textId="768B2605" w:rsidR="04506494" w:rsidRDefault="04506494" w:rsidP="0D591209">
            <w:pPr>
              <w:rPr>
                <w:rFonts w:ascii="Arial" w:hAnsi="Arial" w:cs="Arial"/>
                <w:color w:val="000000" w:themeColor="text1"/>
              </w:rPr>
            </w:pPr>
            <w:r w:rsidRPr="0D591209">
              <w:rPr>
                <w:rFonts w:ascii="Arial" w:hAnsi="Arial" w:cs="Arial"/>
                <w:color w:val="000000" w:themeColor="text1"/>
              </w:rPr>
              <w:t>1</w:t>
            </w:r>
            <w:r w:rsidR="20BA68B3" w:rsidRPr="0D591209">
              <w:rPr>
                <w:rFonts w:ascii="Arial" w:hAnsi="Arial" w:cs="Arial"/>
                <w:color w:val="000000" w:themeColor="text1"/>
              </w:rPr>
              <w:t>0.00 - 15.30</w:t>
            </w:r>
          </w:p>
          <w:p w14:paraId="3650D22A" w14:textId="5B3100F0" w:rsidR="000601C8" w:rsidRPr="00A76077" w:rsidRDefault="000601C8" w:rsidP="0D591209">
            <w:pPr>
              <w:rPr>
                <w:rFonts w:ascii="Arial" w:hAnsi="Arial" w:cs="Arial"/>
                <w:color w:val="000000" w:themeColor="text1"/>
              </w:rPr>
            </w:pPr>
          </w:p>
        </w:tc>
      </w:tr>
      <w:tr w:rsidR="000601C8" w:rsidRPr="00A76077" w14:paraId="6678ED51" w14:textId="77777777" w:rsidTr="0D591209">
        <w:tc>
          <w:tcPr>
            <w:tcW w:w="2547" w:type="dxa"/>
          </w:tcPr>
          <w:p w14:paraId="10CC0918" w14:textId="434A2FA1" w:rsidR="000601C8" w:rsidRPr="00A76077" w:rsidRDefault="000601C8" w:rsidP="00D67898">
            <w:pPr>
              <w:rPr>
                <w:rFonts w:ascii="Arial" w:hAnsi="Arial" w:cs="Arial"/>
                <w:b/>
                <w:bCs/>
                <w:szCs w:val="24"/>
              </w:rPr>
            </w:pPr>
            <w:r w:rsidRPr="00A76077">
              <w:rPr>
                <w:rFonts w:ascii="Arial" w:hAnsi="Arial" w:cs="Arial"/>
                <w:b/>
                <w:bCs/>
                <w:szCs w:val="24"/>
              </w:rPr>
              <w:t>Book your audition:</w:t>
            </w:r>
          </w:p>
        </w:tc>
        <w:tc>
          <w:tcPr>
            <w:tcW w:w="6469" w:type="dxa"/>
          </w:tcPr>
          <w:p w14:paraId="61876D6A" w14:textId="75A2D181" w:rsidR="0B1A5B9C" w:rsidRDefault="0B1A5B9C" w:rsidP="0D591209">
            <w:r w:rsidRPr="0D591209">
              <w:rPr>
                <w:rFonts w:ascii="Arial" w:hAnsi="Arial" w:cs="Arial"/>
              </w:rPr>
              <w:t>Use the booking form here:</w:t>
            </w:r>
          </w:p>
          <w:p w14:paraId="6F4C6AAC" w14:textId="77777777" w:rsidR="001C34F6" w:rsidRPr="00A76077" w:rsidRDefault="001C34F6" w:rsidP="00D67898">
            <w:pPr>
              <w:rPr>
                <w:rFonts w:ascii="Arial" w:hAnsi="Arial" w:cs="Arial"/>
                <w:szCs w:val="24"/>
              </w:rPr>
            </w:pPr>
          </w:p>
          <w:p w14:paraId="7E859A2F" w14:textId="6526157B" w:rsidR="000601C8" w:rsidRPr="00A76077" w:rsidRDefault="000601C8" w:rsidP="002A679F">
            <w:pPr>
              <w:rPr>
                <w:rFonts w:ascii="Arial" w:hAnsi="Arial" w:cs="Arial"/>
                <w:i/>
                <w:iCs/>
                <w:szCs w:val="24"/>
              </w:rPr>
            </w:pPr>
          </w:p>
        </w:tc>
      </w:tr>
      <w:tr w:rsidR="002A679F" w:rsidRPr="00A76077" w14:paraId="6953188D" w14:textId="77777777" w:rsidTr="0D591209">
        <w:tc>
          <w:tcPr>
            <w:tcW w:w="2547" w:type="dxa"/>
          </w:tcPr>
          <w:p w14:paraId="365DCF4B" w14:textId="0772AC74" w:rsidR="002A679F" w:rsidRPr="00A76077" w:rsidRDefault="002A679F" w:rsidP="00D67898">
            <w:pPr>
              <w:rPr>
                <w:rFonts w:ascii="Arial" w:hAnsi="Arial" w:cs="Arial"/>
                <w:b/>
                <w:bCs/>
                <w:szCs w:val="24"/>
              </w:rPr>
            </w:pPr>
            <w:r w:rsidRPr="00A76077">
              <w:rPr>
                <w:rFonts w:ascii="Arial" w:hAnsi="Arial" w:cs="Arial"/>
                <w:b/>
                <w:bCs/>
                <w:szCs w:val="24"/>
              </w:rPr>
              <w:t>Preparation:</w:t>
            </w:r>
          </w:p>
        </w:tc>
        <w:tc>
          <w:tcPr>
            <w:tcW w:w="6469" w:type="dxa"/>
          </w:tcPr>
          <w:p w14:paraId="0B07EA98" w14:textId="4A6DBC0A" w:rsidR="00ED6020" w:rsidRPr="00A76077" w:rsidRDefault="00475E59" w:rsidP="00D67898">
            <w:pPr>
              <w:rPr>
                <w:rFonts w:ascii="Arial" w:hAnsi="Arial" w:cs="Arial"/>
                <w:szCs w:val="24"/>
              </w:rPr>
            </w:pPr>
            <w:r w:rsidRPr="00A76077">
              <w:rPr>
                <w:rFonts w:ascii="Arial" w:hAnsi="Arial" w:cs="Arial"/>
                <w:szCs w:val="24"/>
              </w:rPr>
              <w:t>Please include as much information as possible on the accompanying form</w:t>
            </w:r>
            <w:r w:rsidR="00FD7147" w:rsidRPr="00A76077">
              <w:rPr>
                <w:rFonts w:ascii="Arial" w:hAnsi="Arial" w:cs="Arial"/>
                <w:szCs w:val="24"/>
              </w:rPr>
              <w:t xml:space="preserve"> and send it </w:t>
            </w:r>
            <w:r w:rsidR="00FD7147" w:rsidRPr="00A76077">
              <w:rPr>
                <w:rFonts w:ascii="Arial" w:hAnsi="Arial" w:cs="Arial"/>
                <w:b/>
                <w:bCs/>
                <w:szCs w:val="24"/>
              </w:rPr>
              <w:t>when booking your audition</w:t>
            </w:r>
            <w:r w:rsidR="00FD7147" w:rsidRPr="00A76077">
              <w:rPr>
                <w:rFonts w:ascii="Arial" w:hAnsi="Arial" w:cs="Arial"/>
                <w:szCs w:val="24"/>
              </w:rPr>
              <w:t>.</w:t>
            </w:r>
          </w:p>
          <w:p w14:paraId="6ED3B5BB" w14:textId="77777777" w:rsidR="00FF3375" w:rsidRPr="00A76077" w:rsidRDefault="00FF3375" w:rsidP="0D591209">
            <w:pPr>
              <w:rPr>
                <w:rFonts w:ascii="Arial" w:hAnsi="Arial" w:cs="Arial"/>
              </w:rPr>
            </w:pPr>
          </w:p>
          <w:p w14:paraId="5054B691" w14:textId="18FB45FD" w:rsidR="00ED6020" w:rsidRPr="00A76077" w:rsidRDefault="129B721A" w:rsidP="0D591209">
            <w:pPr>
              <w:rPr>
                <w:rFonts w:ascii="Arial" w:hAnsi="Arial" w:cs="Arial"/>
              </w:rPr>
            </w:pPr>
            <w:r w:rsidRPr="0D591209">
              <w:rPr>
                <w:rFonts w:ascii="Arial" w:hAnsi="Arial" w:cs="Arial"/>
              </w:rPr>
              <w:t xml:space="preserve">Please prepare something that is in keeping with the theme and provide a short explanation as to why you chose it. </w:t>
            </w:r>
          </w:p>
          <w:p w14:paraId="4E02E74D" w14:textId="2BA54BC5" w:rsidR="00ED6020" w:rsidRPr="00A76077" w:rsidRDefault="5F37862E" w:rsidP="0D591209">
            <w:pPr>
              <w:rPr>
                <w:rFonts w:ascii="Arial" w:hAnsi="Arial" w:cs="Arial"/>
              </w:rPr>
            </w:pPr>
            <w:r w:rsidRPr="0D591209">
              <w:rPr>
                <w:rFonts w:ascii="Arial" w:hAnsi="Arial" w:cs="Arial"/>
              </w:rPr>
              <w:t xml:space="preserve">If you plan on singing a song, please bring the sheet music with you. </w:t>
            </w:r>
            <w:r w:rsidR="42AC9244" w:rsidRPr="0D591209">
              <w:rPr>
                <w:rFonts w:ascii="Arial" w:hAnsi="Arial" w:cs="Arial"/>
              </w:rPr>
              <w:t xml:space="preserve">If you do not have sheet music, you may use a backing track </w:t>
            </w:r>
            <w:proofErr w:type="gramStart"/>
            <w:r w:rsidR="42AC9244" w:rsidRPr="0D591209">
              <w:rPr>
                <w:rFonts w:ascii="Arial" w:hAnsi="Arial" w:cs="Arial"/>
              </w:rPr>
              <w:t>as long as</w:t>
            </w:r>
            <w:proofErr w:type="gramEnd"/>
            <w:r w:rsidR="42AC9244" w:rsidRPr="0D591209">
              <w:rPr>
                <w:rFonts w:ascii="Arial" w:hAnsi="Arial" w:cs="Arial"/>
              </w:rPr>
              <w:t xml:space="preserve"> you bring the means to play it. </w:t>
            </w:r>
          </w:p>
          <w:p w14:paraId="47E64E35" w14:textId="74851923" w:rsidR="00ED6020" w:rsidRPr="00A76077" w:rsidRDefault="00ED6020" w:rsidP="0D591209">
            <w:pPr>
              <w:rPr>
                <w:rFonts w:ascii="Arial" w:hAnsi="Arial" w:cs="Arial"/>
              </w:rPr>
            </w:pPr>
          </w:p>
        </w:tc>
      </w:tr>
    </w:tbl>
    <w:p w14:paraId="68743DE8" w14:textId="248D8431" w:rsidR="00027F01" w:rsidRPr="00A76077" w:rsidRDefault="00027F01">
      <w:pPr>
        <w:rPr>
          <w:rFonts w:ascii="Arial" w:hAnsi="Arial" w:cs="Arial"/>
          <w:szCs w:val="24"/>
        </w:rPr>
      </w:pPr>
    </w:p>
    <w:p w14:paraId="497C38B5" w14:textId="77777777" w:rsidR="00353E2B" w:rsidRDefault="00353E2B" w:rsidP="00A76077">
      <w:pPr>
        <w:spacing w:after="160" w:line="259" w:lineRule="auto"/>
        <w:rPr>
          <w:rFonts w:ascii="Arial" w:hAnsi="Arial" w:cs="Arial"/>
          <w:b/>
          <w:bCs/>
          <w:color w:val="000000" w:themeColor="text1"/>
          <w:szCs w:val="24"/>
          <w14:textOutline w14:w="3175" w14:cap="rnd" w14:cmpd="sng" w14:algn="ctr">
            <w14:noFill/>
            <w14:prstDash w14:val="solid"/>
            <w14:bevel/>
          </w14:textOutline>
        </w:rPr>
      </w:pPr>
    </w:p>
    <w:p w14:paraId="662F3171" w14:textId="50257EBF" w:rsidR="00346D65" w:rsidRPr="00A76077" w:rsidRDefault="00346D65" w:rsidP="00A76077">
      <w:pPr>
        <w:spacing w:after="160" w:line="259" w:lineRule="auto"/>
        <w:rPr>
          <w:rFonts w:ascii="Arial" w:eastAsiaTheme="minorHAnsi" w:hAnsi="Arial" w:cs="Arial"/>
          <w:b/>
          <w:bCs/>
          <w:color w:val="000000"/>
          <w:szCs w:val="24"/>
          <w:u w:val="single"/>
        </w:rPr>
      </w:pPr>
      <w:r w:rsidRPr="00A76077">
        <w:rPr>
          <w:rFonts w:ascii="Arial" w:hAnsi="Arial" w:cs="Arial"/>
          <w:b/>
          <w:bCs/>
          <w:color w:val="000000" w:themeColor="text1"/>
          <w:szCs w:val="24"/>
          <w14:textOutline w14:w="3175" w14:cap="rnd" w14:cmpd="sng" w14:algn="ctr">
            <w14:noFill/>
            <w14:prstDash w14:val="solid"/>
            <w14:bevel/>
          </w14:textOutline>
        </w:rPr>
        <w:lastRenderedPageBreak/>
        <w:t>DIRECTOR’S NOTES</w:t>
      </w:r>
    </w:p>
    <w:p w14:paraId="407AA679" w14:textId="61B56FA1" w:rsidR="00346D65" w:rsidRPr="00A76077" w:rsidRDefault="601244B4" w:rsidP="0D591209">
      <w:pPr>
        <w:jc w:val="center"/>
        <w:rPr>
          <w:rFonts w:ascii="Arial" w:hAnsi="Arial" w:cs="Arial"/>
          <w:b/>
          <w:bCs/>
          <w:color w:val="000000" w:themeColor="text1"/>
          <w14:textOutline w14:w="3175" w14:cap="rnd" w14:cmpd="sng" w14:algn="ctr">
            <w14:noFill/>
            <w14:prstDash w14:val="solid"/>
            <w14:bevel/>
          </w14:textOutline>
        </w:rPr>
      </w:pPr>
      <w:r w:rsidRPr="0D591209">
        <w:rPr>
          <w:rFonts w:ascii="Arial" w:hAnsi="Arial" w:cs="Arial"/>
          <w:b/>
          <w:bCs/>
          <w:color w:val="000000" w:themeColor="text1"/>
        </w:rPr>
        <w:t xml:space="preserve">Gwanwyn @Everyman or Spring @Everyman is the second in the @Everyman fundraising series. </w:t>
      </w:r>
    </w:p>
    <w:p w14:paraId="7264E388" w14:textId="6ABB68C7" w:rsidR="601244B4" w:rsidRDefault="601244B4" w:rsidP="0D591209">
      <w:pPr>
        <w:jc w:val="center"/>
        <w:rPr>
          <w:rFonts w:ascii="Arial" w:hAnsi="Arial" w:cs="Arial"/>
          <w:b/>
          <w:bCs/>
          <w:color w:val="000000" w:themeColor="text1"/>
        </w:rPr>
      </w:pPr>
      <w:r w:rsidRPr="0D591209">
        <w:rPr>
          <w:rFonts w:ascii="Arial" w:hAnsi="Arial" w:cs="Arial"/>
          <w:b/>
          <w:bCs/>
          <w:color w:val="000000" w:themeColor="text1"/>
        </w:rPr>
        <w:t xml:space="preserve">This event will be a showcase of the talent we have here at Everyman. Every member is welcome to audition, and we encourage </w:t>
      </w:r>
      <w:r w:rsidR="6BB61AA2" w:rsidRPr="0D591209">
        <w:rPr>
          <w:rFonts w:ascii="Arial" w:hAnsi="Arial" w:cs="Arial"/>
          <w:b/>
          <w:bCs/>
          <w:color w:val="000000" w:themeColor="text1"/>
        </w:rPr>
        <w:t xml:space="preserve">prospective </w:t>
      </w:r>
      <w:r w:rsidRPr="0D591209">
        <w:rPr>
          <w:rFonts w:ascii="Arial" w:hAnsi="Arial" w:cs="Arial"/>
          <w:b/>
          <w:bCs/>
          <w:color w:val="000000" w:themeColor="text1"/>
        </w:rPr>
        <w:t xml:space="preserve">new members to audition too. </w:t>
      </w:r>
    </w:p>
    <w:p w14:paraId="6F4FE8F3" w14:textId="214A3D35" w:rsidR="0D591209" w:rsidRDefault="0D591209" w:rsidP="0D591209">
      <w:pPr>
        <w:jc w:val="center"/>
        <w:rPr>
          <w:rFonts w:ascii="Arial" w:hAnsi="Arial" w:cs="Arial"/>
          <w:b/>
          <w:bCs/>
          <w:color w:val="000000" w:themeColor="text1"/>
        </w:rPr>
      </w:pPr>
    </w:p>
    <w:p w14:paraId="74B279E3" w14:textId="48C8E064" w:rsidR="601244B4" w:rsidRDefault="601244B4" w:rsidP="0D591209">
      <w:pPr>
        <w:jc w:val="center"/>
        <w:rPr>
          <w:rFonts w:ascii="Arial" w:hAnsi="Arial" w:cs="Arial"/>
          <w:b/>
          <w:bCs/>
          <w:color w:val="000000" w:themeColor="text1"/>
        </w:rPr>
      </w:pPr>
      <w:r w:rsidRPr="0D591209">
        <w:rPr>
          <w:rFonts w:ascii="Arial" w:hAnsi="Arial" w:cs="Arial"/>
          <w:b/>
          <w:bCs/>
          <w:color w:val="000000" w:themeColor="text1"/>
        </w:rPr>
        <w:t xml:space="preserve">The theme of the evening is new beginnings and fresh starts. </w:t>
      </w:r>
      <w:r w:rsidR="073C0A27" w:rsidRPr="0D591209">
        <w:rPr>
          <w:rFonts w:ascii="Arial" w:hAnsi="Arial" w:cs="Arial"/>
          <w:b/>
          <w:bCs/>
          <w:color w:val="000000" w:themeColor="text1"/>
        </w:rPr>
        <w:t>While this is predominantly a cabaret, so singing and musical theatre is encouraged</w:t>
      </w:r>
      <w:r w:rsidR="635FF9E3" w:rsidRPr="0D591209">
        <w:rPr>
          <w:rFonts w:ascii="Arial" w:hAnsi="Arial" w:cs="Arial"/>
          <w:b/>
          <w:bCs/>
          <w:color w:val="000000" w:themeColor="text1"/>
        </w:rPr>
        <w:t xml:space="preserve">, we also want to showcase all the talents that the Everyman members have to offer. If you have a monologue, scene, poem, </w:t>
      </w:r>
      <w:r w:rsidR="45A04658" w:rsidRPr="0D591209">
        <w:rPr>
          <w:rFonts w:ascii="Arial" w:hAnsi="Arial" w:cs="Arial"/>
          <w:b/>
          <w:bCs/>
          <w:color w:val="000000" w:themeColor="text1"/>
        </w:rPr>
        <w:t>interpretive</w:t>
      </w:r>
      <w:r w:rsidR="635FF9E3" w:rsidRPr="0D591209">
        <w:rPr>
          <w:rFonts w:ascii="Arial" w:hAnsi="Arial" w:cs="Arial"/>
          <w:b/>
          <w:bCs/>
          <w:color w:val="000000" w:themeColor="text1"/>
        </w:rPr>
        <w:t xml:space="preserve"> dance</w:t>
      </w:r>
      <w:r w:rsidR="23A704A1" w:rsidRPr="0D591209">
        <w:rPr>
          <w:rFonts w:ascii="Arial" w:hAnsi="Arial" w:cs="Arial"/>
          <w:b/>
          <w:bCs/>
          <w:color w:val="000000" w:themeColor="text1"/>
        </w:rPr>
        <w:t>,</w:t>
      </w:r>
      <w:r w:rsidR="77F460F8" w:rsidRPr="0D591209">
        <w:rPr>
          <w:rFonts w:ascii="Arial" w:hAnsi="Arial" w:cs="Arial"/>
          <w:b/>
          <w:bCs/>
          <w:color w:val="000000" w:themeColor="text1"/>
        </w:rPr>
        <w:t xml:space="preserve"> </w:t>
      </w:r>
      <w:r w:rsidR="635FF9E3" w:rsidRPr="0D591209">
        <w:rPr>
          <w:rFonts w:ascii="Arial" w:hAnsi="Arial" w:cs="Arial"/>
          <w:b/>
          <w:bCs/>
          <w:color w:val="000000" w:themeColor="text1"/>
        </w:rPr>
        <w:t xml:space="preserve">or a an especially moving devil stick routine you’d like to share that you feel </w:t>
      </w:r>
      <w:r w:rsidR="2A414C38" w:rsidRPr="0D591209">
        <w:rPr>
          <w:rFonts w:ascii="Arial" w:hAnsi="Arial" w:cs="Arial"/>
          <w:b/>
          <w:bCs/>
          <w:color w:val="000000" w:themeColor="text1"/>
        </w:rPr>
        <w:t>in in keeping with the theme, then come and show us!</w:t>
      </w:r>
      <w:r w:rsidR="5F71DA79" w:rsidRPr="0D591209">
        <w:rPr>
          <w:rFonts w:ascii="Arial" w:hAnsi="Arial" w:cs="Arial"/>
          <w:b/>
          <w:bCs/>
          <w:color w:val="000000" w:themeColor="text1"/>
        </w:rPr>
        <w:t xml:space="preserve"> We are also welcoming solos, duos, groups, even rock bands to audition. </w:t>
      </w:r>
    </w:p>
    <w:p w14:paraId="6946BA30" w14:textId="455B1978" w:rsidR="0D591209" w:rsidRDefault="0D591209" w:rsidP="0D591209">
      <w:pPr>
        <w:jc w:val="center"/>
        <w:rPr>
          <w:rFonts w:ascii="Arial" w:hAnsi="Arial" w:cs="Arial"/>
          <w:b/>
          <w:bCs/>
          <w:color w:val="000000" w:themeColor="text1"/>
        </w:rPr>
      </w:pPr>
    </w:p>
    <w:p w14:paraId="382F650A" w14:textId="1A719C5C" w:rsidR="48761C89" w:rsidRDefault="48761C89" w:rsidP="0D591209">
      <w:pPr>
        <w:jc w:val="center"/>
        <w:rPr>
          <w:rFonts w:ascii="Arial" w:hAnsi="Arial" w:cs="Arial"/>
          <w:b/>
          <w:bCs/>
          <w:color w:val="000000" w:themeColor="text1"/>
        </w:rPr>
      </w:pPr>
      <w:r w:rsidRPr="0D591209">
        <w:rPr>
          <w:rFonts w:ascii="Arial" w:hAnsi="Arial" w:cs="Arial"/>
          <w:b/>
          <w:bCs/>
          <w:color w:val="000000" w:themeColor="text1"/>
        </w:rPr>
        <w:t>The evening will be bilingual – in English and Welsh. I am a fluent Welsh speaker and will be hosting the evening bilingually. We are encouraging Welsh speakers to audition and to prepare Welsh language ac</w:t>
      </w:r>
      <w:r w:rsidR="4B065C46" w:rsidRPr="0D591209">
        <w:rPr>
          <w:rFonts w:ascii="Arial" w:hAnsi="Arial" w:cs="Arial"/>
          <w:b/>
          <w:bCs/>
          <w:color w:val="000000" w:themeColor="text1"/>
        </w:rPr>
        <w:t xml:space="preserve">ts. </w:t>
      </w:r>
      <w:r w:rsidR="369C8A91" w:rsidRPr="0D591209">
        <w:rPr>
          <w:rFonts w:ascii="Arial" w:hAnsi="Arial" w:cs="Arial"/>
          <w:b/>
          <w:bCs/>
          <w:color w:val="000000" w:themeColor="text1"/>
        </w:rPr>
        <w:t xml:space="preserve">As a Cardiff based company, we really want to connect with our Welsh roots, and we hope this event will be the first step toward incorporating the Welsh language more frequently into our productions. </w:t>
      </w:r>
    </w:p>
    <w:p w14:paraId="04B98654" w14:textId="2A2FD576" w:rsidR="0D591209" w:rsidRDefault="0D591209" w:rsidP="0D591209">
      <w:pPr>
        <w:jc w:val="center"/>
        <w:rPr>
          <w:rFonts w:ascii="Arial" w:hAnsi="Arial" w:cs="Arial"/>
          <w:b/>
          <w:bCs/>
          <w:color w:val="000000" w:themeColor="text1"/>
        </w:rPr>
      </w:pPr>
    </w:p>
    <w:p w14:paraId="118267F6" w14:textId="4F224487" w:rsidR="48761C89" w:rsidRDefault="48761C89" w:rsidP="0D591209">
      <w:pPr>
        <w:jc w:val="center"/>
        <w:rPr>
          <w:rFonts w:ascii="Arial" w:hAnsi="Arial" w:cs="Arial"/>
          <w:b/>
          <w:bCs/>
          <w:color w:val="000000" w:themeColor="text1"/>
        </w:rPr>
      </w:pPr>
      <w:r w:rsidRPr="0D591209">
        <w:rPr>
          <w:rFonts w:ascii="Arial" w:hAnsi="Arial" w:cs="Arial"/>
          <w:b/>
          <w:bCs/>
          <w:color w:val="000000" w:themeColor="text1"/>
        </w:rPr>
        <w:t>We look forward to seeing you there!</w:t>
      </w:r>
    </w:p>
    <w:p w14:paraId="5BEEB472" w14:textId="29F4D078" w:rsidR="0D591209" w:rsidRDefault="0D591209" w:rsidP="0D591209">
      <w:pPr>
        <w:jc w:val="center"/>
        <w:rPr>
          <w:rFonts w:ascii="Arial" w:hAnsi="Arial" w:cs="Arial"/>
          <w:b/>
          <w:bCs/>
          <w:color w:val="000000" w:themeColor="text1"/>
        </w:rPr>
      </w:pPr>
    </w:p>
    <w:p w14:paraId="056CF95D" w14:textId="2A25678E" w:rsidR="48761C89" w:rsidRDefault="48761C89" w:rsidP="0D591209">
      <w:pPr>
        <w:jc w:val="center"/>
        <w:rPr>
          <w:rFonts w:ascii="Arial" w:hAnsi="Arial" w:cs="Arial"/>
          <w:b/>
          <w:bCs/>
          <w:color w:val="000000" w:themeColor="text1"/>
        </w:rPr>
      </w:pPr>
      <w:r w:rsidRPr="0D591209">
        <w:rPr>
          <w:rFonts w:ascii="Arial" w:hAnsi="Arial" w:cs="Arial"/>
          <w:b/>
          <w:bCs/>
          <w:color w:val="000000" w:themeColor="text1"/>
        </w:rPr>
        <w:t>Meg</w:t>
      </w:r>
    </w:p>
    <w:sectPr w:rsidR="48761C89" w:rsidSect="00E6524B">
      <w:headerReference w:type="default" r:id="rId8"/>
      <w:footerReference w:type="default" r:id="rId9"/>
      <w:pgSz w:w="11906" w:h="16838"/>
      <w:pgMar w:top="1134" w:right="1133" w:bottom="851" w:left="1134" w:header="0"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8427" w14:textId="77777777" w:rsidR="009E1E99" w:rsidRDefault="009E1E99" w:rsidP="00496D14">
      <w:r>
        <w:separator/>
      </w:r>
    </w:p>
  </w:endnote>
  <w:endnote w:type="continuationSeparator" w:id="0">
    <w:p w14:paraId="747B5DDB" w14:textId="77777777" w:rsidR="009E1E99" w:rsidRDefault="009E1E99" w:rsidP="004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843752"/>
      <w:docPartObj>
        <w:docPartGallery w:val="Page Numbers (Bottom of Page)"/>
        <w:docPartUnique/>
      </w:docPartObj>
    </w:sdtPr>
    <w:sdtContent>
      <w:p w14:paraId="34929B64" w14:textId="3A68635E" w:rsidR="00E6524B" w:rsidRPr="00E6524B" w:rsidRDefault="00E6524B" w:rsidP="00E6524B">
        <w:pPr>
          <w:pStyle w:val="Footer"/>
        </w:pPr>
        <w:r w:rsidRPr="00E6524B">
          <w:fldChar w:fldCharType="begin"/>
        </w:r>
        <w:r w:rsidRPr="00E6524B">
          <w:instrText xml:space="preserve"> PAGE   \* MERGEFORMAT </w:instrText>
        </w:r>
        <w:r w:rsidRPr="00E6524B">
          <w:fldChar w:fldCharType="separate"/>
        </w:r>
        <w:r w:rsidRPr="00E6524B">
          <w:t>2</w:t>
        </w:r>
        <w:r w:rsidRPr="00E6524B">
          <w:fldChar w:fldCharType="end"/>
        </w:r>
      </w:p>
    </w:sdtContent>
  </w:sdt>
  <w:p w14:paraId="6CFE98AB" w14:textId="77777777" w:rsidR="00E6524B" w:rsidRDefault="00E6524B" w:rsidP="00E6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4222" w14:textId="77777777" w:rsidR="009E1E99" w:rsidRDefault="009E1E99" w:rsidP="00496D14">
      <w:r>
        <w:separator/>
      </w:r>
    </w:p>
  </w:footnote>
  <w:footnote w:type="continuationSeparator" w:id="0">
    <w:p w14:paraId="179A61CC" w14:textId="77777777" w:rsidR="009E1E99" w:rsidRDefault="009E1E99" w:rsidP="0049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8468"/>
      <w:gridCol w:w="2268"/>
    </w:tblGrid>
    <w:tr w:rsidR="006445C8" w14:paraId="7ED3C5F0" w14:textId="2824F5FB" w:rsidTr="0D591209">
      <w:trPr>
        <w:trHeight w:val="1408"/>
      </w:trPr>
      <w:tc>
        <w:tcPr>
          <w:tcW w:w="778" w:type="pct"/>
        </w:tcPr>
        <w:p w14:paraId="6576A7D5" w14:textId="79AD3E86" w:rsidR="006445C8" w:rsidRDefault="008A3B74" w:rsidP="00496D14">
          <w:pPr>
            <w:pStyle w:val="Header"/>
          </w:pPr>
          <w:r>
            <w:rPr>
              <w:noProof/>
            </w:rPr>
            <w:drawing>
              <wp:anchor distT="0" distB="0" distL="114300" distR="114300" simplePos="0" relativeHeight="251659264" behindDoc="0" locked="0" layoutInCell="1" allowOverlap="1" wp14:anchorId="064497AA" wp14:editId="0FBAE621">
                <wp:simplePos x="0" y="0"/>
                <wp:positionH relativeFrom="column">
                  <wp:posOffset>2540</wp:posOffset>
                </wp:positionH>
                <wp:positionV relativeFrom="paragraph">
                  <wp:posOffset>0</wp:posOffset>
                </wp:positionV>
                <wp:extent cx="1046480" cy="845820"/>
                <wp:effectExtent l="0" t="0" r="1270" b="0"/>
                <wp:wrapTopAndBottom/>
                <wp:docPr id="642943272" name="Picture 2" descr="A red and black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3272" name="Picture 2" descr="A red and black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845820"/>
                        </a:xfrm>
                        <a:prstGeom prst="rect">
                          <a:avLst/>
                        </a:prstGeom>
                      </pic:spPr>
                    </pic:pic>
                  </a:graphicData>
                </a:graphic>
              </wp:anchor>
            </w:drawing>
          </w:r>
        </w:p>
      </w:tc>
      <w:tc>
        <w:tcPr>
          <w:tcW w:w="3330" w:type="pct"/>
        </w:tcPr>
        <w:p w14:paraId="2BFECCF7" w14:textId="77777777" w:rsidR="006445C8" w:rsidRDefault="006445C8" w:rsidP="006445C8">
          <w:pPr>
            <w:pStyle w:val="Header"/>
            <w:jc w:val="center"/>
          </w:pPr>
        </w:p>
        <w:p w14:paraId="6FCE19D8" w14:textId="08FFE47B" w:rsidR="006445C8" w:rsidRPr="008A3B74" w:rsidRDefault="0D591209" w:rsidP="00610969">
          <w:pPr>
            <w:pStyle w:val="Header"/>
            <w:jc w:val="center"/>
            <w:rPr>
              <w:rFonts w:ascii="Arial" w:hAnsi="Arial" w:cs="Arial"/>
              <w:b/>
              <w:bCs/>
              <w:color w:val="C8265D"/>
              <w:sz w:val="32"/>
              <w:szCs w:val="32"/>
            </w:rPr>
          </w:pPr>
          <w:r w:rsidRPr="0D591209">
            <w:rPr>
              <w:rFonts w:ascii="Arial" w:hAnsi="Arial" w:cs="Arial"/>
              <w:b/>
              <w:bCs/>
              <w:color w:val="C8265D"/>
              <w:sz w:val="32"/>
              <w:szCs w:val="32"/>
            </w:rPr>
            <w:t>AUDITION PACK</w:t>
          </w:r>
        </w:p>
        <w:p w14:paraId="1F0DD416" w14:textId="711E99E2" w:rsidR="0D591209" w:rsidRDefault="0D591209" w:rsidP="0D591209">
          <w:pPr>
            <w:pStyle w:val="Header"/>
            <w:jc w:val="center"/>
          </w:pPr>
          <w:r w:rsidRPr="0D591209">
            <w:rPr>
              <w:rFonts w:ascii="Arial" w:hAnsi="Arial" w:cs="Arial"/>
              <w:b/>
              <w:bCs/>
              <w:color w:val="C8265D"/>
            </w:rPr>
            <w:t>Gwanwyn @Everyman</w:t>
          </w:r>
        </w:p>
        <w:p w14:paraId="7FC89FEE" w14:textId="20D26D0B" w:rsidR="008A3B74" w:rsidRDefault="0D591209" w:rsidP="0D591209">
          <w:pPr>
            <w:pStyle w:val="Header"/>
            <w:jc w:val="center"/>
            <w:rPr>
              <w:rFonts w:ascii="Arial" w:hAnsi="Arial" w:cs="Arial"/>
              <w:b/>
              <w:bCs/>
              <w:color w:val="C8265D"/>
            </w:rPr>
          </w:pPr>
          <w:r w:rsidRPr="0D591209">
            <w:rPr>
              <w:rFonts w:ascii="Arial" w:hAnsi="Arial" w:cs="Arial"/>
              <w:b/>
              <w:bCs/>
              <w:color w:val="C8265D"/>
            </w:rPr>
            <w:t>2</w:t>
          </w:r>
          <w:r w:rsidRPr="0D591209">
            <w:rPr>
              <w:rFonts w:ascii="Arial" w:hAnsi="Arial" w:cs="Arial"/>
              <w:b/>
              <w:bCs/>
              <w:color w:val="C8265D"/>
              <w:vertAlign w:val="superscript"/>
            </w:rPr>
            <w:t>nd</w:t>
          </w:r>
          <w:r w:rsidRPr="0D591209">
            <w:rPr>
              <w:rFonts w:ascii="Arial" w:hAnsi="Arial" w:cs="Arial"/>
              <w:b/>
              <w:bCs/>
              <w:color w:val="C8265D"/>
            </w:rPr>
            <w:t xml:space="preserve"> May 2025, </w:t>
          </w:r>
        </w:p>
        <w:p w14:paraId="141182CE" w14:textId="4AE7346E" w:rsidR="005B5F74" w:rsidRPr="00765AED" w:rsidRDefault="0D591209" w:rsidP="005B5F74">
          <w:pPr>
            <w:pStyle w:val="Header"/>
            <w:jc w:val="center"/>
            <w:rPr>
              <w:rFonts w:ascii="Arial" w:hAnsi="Arial" w:cs="Arial"/>
              <w:b/>
              <w:bCs/>
              <w:color w:val="002060"/>
              <w:sz w:val="22"/>
              <w:szCs w:val="22"/>
            </w:rPr>
          </w:pPr>
          <w:r w:rsidRPr="0D591209">
            <w:rPr>
              <w:rFonts w:ascii="Arial" w:hAnsi="Arial" w:cs="Arial"/>
              <w:b/>
              <w:bCs/>
              <w:color w:val="C8265D"/>
            </w:rPr>
            <w:t>Cardiff Theatre Cafe</w:t>
          </w:r>
        </w:p>
      </w:tc>
      <w:tc>
        <w:tcPr>
          <w:tcW w:w="892" w:type="pct"/>
        </w:tcPr>
        <w:p w14:paraId="2CFD68BD" w14:textId="77777777" w:rsidR="006445C8" w:rsidRDefault="006445C8" w:rsidP="006445C8">
          <w:pPr>
            <w:pStyle w:val="Header"/>
            <w:jc w:val="center"/>
          </w:pPr>
        </w:p>
      </w:tc>
    </w:tr>
  </w:tbl>
  <w:p w14:paraId="2903F956" w14:textId="77777777" w:rsidR="00496D14" w:rsidRDefault="00496D14" w:rsidP="0049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03E72"/>
    <w:multiLevelType w:val="hybridMultilevel"/>
    <w:tmpl w:val="3E1E884A"/>
    <w:lvl w:ilvl="0" w:tplc="1DCA13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5703537"/>
    <w:multiLevelType w:val="hybridMultilevel"/>
    <w:tmpl w:val="E432F6E0"/>
    <w:lvl w:ilvl="0" w:tplc="9956024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508654">
    <w:abstractNumId w:val="1"/>
  </w:num>
  <w:num w:numId="2" w16cid:durableId="133649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3"/>
    <w:rsid w:val="00006F1B"/>
    <w:rsid w:val="00013130"/>
    <w:rsid w:val="00013779"/>
    <w:rsid w:val="00022F59"/>
    <w:rsid w:val="00023A19"/>
    <w:rsid w:val="00027F01"/>
    <w:rsid w:val="00030B67"/>
    <w:rsid w:val="00047DF8"/>
    <w:rsid w:val="00051D41"/>
    <w:rsid w:val="000601C8"/>
    <w:rsid w:val="00061DD1"/>
    <w:rsid w:val="000802EF"/>
    <w:rsid w:val="000863BB"/>
    <w:rsid w:val="00096A0C"/>
    <w:rsid w:val="000E132A"/>
    <w:rsid w:val="0010676A"/>
    <w:rsid w:val="00110E94"/>
    <w:rsid w:val="00125222"/>
    <w:rsid w:val="001722A6"/>
    <w:rsid w:val="00184C91"/>
    <w:rsid w:val="00185975"/>
    <w:rsid w:val="00185CC0"/>
    <w:rsid w:val="0019708D"/>
    <w:rsid w:val="001A1654"/>
    <w:rsid w:val="001A437E"/>
    <w:rsid w:val="001C34F6"/>
    <w:rsid w:val="001E4469"/>
    <w:rsid w:val="0022651F"/>
    <w:rsid w:val="00242A30"/>
    <w:rsid w:val="002605FE"/>
    <w:rsid w:val="00260D4C"/>
    <w:rsid w:val="00294F05"/>
    <w:rsid w:val="002A6415"/>
    <w:rsid w:val="002A679F"/>
    <w:rsid w:val="002E10E2"/>
    <w:rsid w:val="00346D65"/>
    <w:rsid w:val="00351586"/>
    <w:rsid w:val="00353CF1"/>
    <w:rsid w:val="00353E2B"/>
    <w:rsid w:val="00383620"/>
    <w:rsid w:val="003A62EB"/>
    <w:rsid w:val="003F3503"/>
    <w:rsid w:val="003F487A"/>
    <w:rsid w:val="003F5316"/>
    <w:rsid w:val="004079C4"/>
    <w:rsid w:val="00415B5C"/>
    <w:rsid w:val="00424084"/>
    <w:rsid w:val="00447DC1"/>
    <w:rsid w:val="004575D7"/>
    <w:rsid w:val="00475E59"/>
    <w:rsid w:val="00480FC2"/>
    <w:rsid w:val="00482B34"/>
    <w:rsid w:val="004967C7"/>
    <w:rsid w:val="00496D14"/>
    <w:rsid w:val="004A025D"/>
    <w:rsid w:val="004B187E"/>
    <w:rsid w:val="004D06B4"/>
    <w:rsid w:val="004E3966"/>
    <w:rsid w:val="004F24A9"/>
    <w:rsid w:val="0050508A"/>
    <w:rsid w:val="0050757A"/>
    <w:rsid w:val="00544420"/>
    <w:rsid w:val="005844F5"/>
    <w:rsid w:val="00595D69"/>
    <w:rsid w:val="005963BB"/>
    <w:rsid w:val="005A48F7"/>
    <w:rsid w:val="005B5F74"/>
    <w:rsid w:val="005C263C"/>
    <w:rsid w:val="005C7F71"/>
    <w:rsid w:val="005D01BA"/>
    <w:rsid w:val="005D7045"/>
    <w:rsid w:val="005F497B"/>
    <w:rsid w:val="006074ED"/>
    <w:rsid w:val="00610969"/>
    <w:rsid w:val="00616571"/>
    <w:rsid w:val="00624EA8"/>
    <w:rsid w:val="00636D44"/>
    <w:rsid w:val="006445C8"/>
    <w:rsid w:val="00644D92"/>
    <w:rsid w:val="00655377"/>
    <w:rsid w:val="00677B80"/>
    <w:rsid w:val="0068293F"/>
    <w:rsid w:val="006852AD"/>
    <w:rsid w:val="006972DB"/>
    <w:rsid w:val="006B45D8"/>
    <w:rsid w:val="006C74B6"/>
    <w:rsid w:val="007021AB"/>
    <w:rsid w:val="007066B0"/>
    <w:rsid w:val="007155CE"/>
    <w:rsid w:val="0073130C"/>
    <w:rsid w:val="007365FB"/>
    <w:rsid w:val="00746375"/>
    <w:rsid w:val="00765AED"/>
    <w:rsid w:val="00784E2E"/>
    <w:rsid w:val="007A04CA"/>
    <w:rsid w:val="007B0165"/>
    <w:rsid w:val="007C3499"/>
    <w:rsid w:val="007C7430"/>
    <w:rsid w:val="007E35A3"/>
    <w:rsid w:val="007F461B"/>
    <w:rsid w:val="0081219B"/>
    <w:rsid w:val="00815E5B"/>
    <w:rsid w:val="008177A9"/>
    <w:rsid w:val="0083562F"/>
    <w:rsid w:val="008374EF"/>
    <w:rsid w:val="008428F1"/>
    <w:rsid w:val="00846A71"/>
    <w:rsid w:val="00862F6C"/>
    <w:rsid w:val="008676F7"/>
    <w:rsid w:val="00877E65"/>
    <w:rsid w:val="00891563"/>
    <w:rsid w:val="008A3B74"/>
    <w:rsid w:val="008B204B"/>
    <w:rsid w:val="008B3CDA"/>
    <w:rsid w:val="008B4E0B"/>
    <w:rsid w:val="008F00E2"/>
    <w:rsid w:val="009048BB"/>
    <w:rsid w:val="00905EB5"/>
    <w:rsid w:val="00917C1E"/>
    <w:rsid w:val="00971428"/>
    <w:rsid w:val="00977C11"/>
    <w:rsid w:val="009B48B6"/>
    <w:rsid w:val="009C217A"/>
    <w:rsid w:val="009D084D"/>
    <w:rsid w:val="009D13A0"/>
    <w:rsid w:val="009E1E99"/>
    <w:rsid w:val="009E358A"/>
    <w:rsid w:val="009F3BED"/>
    <w:rsid w:val="00A01B46"/>
    <w:rsid w:val="00A048B9"/>
    <w:rsid w:val="00A11F9D"/>
    <w:rsid w:val="00A15679"/>
    <w:rsid w:val="00A537BE"/>
    <w:rsid w:val="00A60499"/>
    <w:rsid w:val="00A60C52"/>
    <w:rsid w:val="00A61930"/>
    <w:rsid w:val="00A65126"/>
    <w:rsid w:val="00A67C27"/>
    <w:rsid w:val="00A76077"/>
    <w:rsid w:val="00AA6C4D"/>
    <w:rsid w:val="00AC5960"/>
    <w:rsid w:val="00AD06E5"/>
    <w:rsid w:val="00AD2CFA"/>
    <w:rsid w:val="00AE0911"/>
    <w:rsid w:val="00B00229"/>
    <w:rsid w:val="00B34156"/>
    <w:rsid w:val="00B403C2"/>
    <w:rsid w:val="00B76FB3"/>
    <w:rsid w:val="00B847A5"/>
    <w:rsid w:val="00BB52D4"/>
    <w:rsid w:val="00BC0D3F"/>
    <w:rsid w:val="00BC3661"/>
    <w:rsid w:val="00BD325C"/>
    <w:rsid w:val="00BF4DD0"/>
    <w:rsid w:val="00C41D8B"/>
    <w:rsid w:val="00C61D29"/>
    <w:rsid w:val="00C62AD4"/>
    <w:rsid w:val="00C65B38"/>
    <w:rsid w:val="00C877BF"/>
    <w:rsid w:val="00CA723B"/>
    <w:rsid w:val="00CD5DB3"/>
    <w:rsid w:val="00CE28FB"/>
    <w:rsid w:val="00CF161E"/>
    <w:rsid w:val="00CF5A0E"/>
    <w:rsid w:val="00D51C7E"/>
    <w:rsid w:val="00D55710"/>
    <w:rsid w:val="00D63645"/>
    <w:rsid w:val="00D67898"/>
    <w:rsid w:val="00D71866"/>
    <w:rsid w:val="00DA05F4"/>
    <w:rsid w:val="00DA482D"/>
    <w:rsid w:val="00DB7E5C"/>
    <w:rsid w:val="00DC75DE"/>
    <w:rsid w:val="00DD6142"/>
    <w:rsid w:val="00DE2C77"/>
    <w:rsid w:val="00DE4252"/>
    <w:rsid w:val="00DE5414"/>
    <w:rsid w:val="00DE6DD7"/>
    <w:rsid w:val="00E52DBE"/>
    <w:rsid w:val="00E6524B"/>
    <w:rsid w:val="00E66D1E"/>
    <w:rsid w:val="00E77E46"/>
    <w:rsid w:val="00E8229D"/>
    <w:rsid w:val="00E85784"/>
    <w:rsid w:val="00ED0AC3"/>
    <w:rsid w:val="00ED2439"/>
    <w:rsid w:val="00ED6020"/>
    <w:rsid w:val="00EE328F"/>
    <w:rsid w:val="00F06047"/>
    <w:rsid w:val="00F27EE8"/>
    <w:rsid w:val="00F33838"/>
    <w:rsid w:val="00F43F18"/>
    <w:rsid w:val="00F5071A"/>
    <w:rsid w:val="00F529F4"/>
    <w:rsid w:val="00FA65A9"/>
    <w:rsid w:val="00FB27A0"/>
    <w:rsid w:val="00FC556F"/>
    <w:rsid w:val="00FD0195"/>
    <w:rsid w:val="00FD5B2C"/>
    <w:rsid w:val="00FD7147"/>
    <w:rsid w:val="00FE0859"/>
    <w:rsid w:val="00FE3515"/>
    <w:rsid w:val="00FF3375"/>
    <w:rsid w:val="04506494"/>
    <w:rsid w:val="066D0753"/>
    <w:rsid w:val="06DBD39D"/>
    <w:rsid w:val="073C0A27"/>
    <w:rsid w:val="0B1A5B9C"/>
    <w:rsid w:val="0D591209"/>
    <w:rsid w:val="0E1A3586"/>
    <w:rsid w:val="0FEBC327"/>
    <w:rsid w:val="129B721A"/>
    <w:rsid w:val="12A486C1"/>
    <w:rsid w:val="1472EF53"/>
    <w:rsid w:val="15E52174"/>
    <w:rsid w:val="18164852"/>
    <w:rsid w:val="18AABA98"/>
    <w:rsid w:val="1C2C86B7"/>
    <w:rsid w:val="1C77C985"/>
    <w:rsid w:val="1CD29383"/>
    <w:rsid w:val="1E8BE72D"/>
    <w:rsid w:val="1F476B3D"/>
    <w:rsid w:val="20BA68B3"/>
    <w:rsid w:val="20D067B1"/>
    <w:rsid w:val="20DE62C5"/>
    <w:rsid w:val="23A704A1"/>
    <w:rsid w:val="24E17820"/>
    <w:rsid w:val="2799A367"/>
    <w:rsid w:val="28C84897"/>
    <w:rsid w:val="28F1457B"/>
    <w:rsid w:val="2A3BE4F1"/>
    <w:rsid w:val="2A414C38"/>
    <w:rsid w:val="3226B347"/>
    <w:rsid w:val="3280DC23"/>
    <w:rsid w:val="32FD1D98"/>
    <w:rsid w:val="369C8A91"/>
    <w:rsid w:val="3721F617"/>
    <w:rsid w:val="39B2F248"/>
    <w:rsid w:val="3A272605"/>
    <w:rsid w:val="3B91AFB9"/>
    <w:rsid w:val="3C440E5E"/>
    <w:rsid w:val="3EBE994D"/>
    <w:rsid w:val="3F8E95B9"/>
    <w:rsid w:val="3F8ECA2B"/>
    <w:rsid w:val="42AC9244"/>
    <w:rsid w:val="45232EA5"/>
    <w:rsid w:val="455B3B20"/>
    <w:rsid w:val="45A04658"/>
    <w:rsid w:val="45F7F4C4"/>
    <w:rsid w:val="486B6B10"/>
    <w:rsid w:val="48761C89"/>
    <w:rsid w:val="4A260283"/>
    <w:rsid w:val="4B065C46"/>
    <w:rsid w:val="523CD30D"/>
    <w:rsid w:val="575B1951"/>
    <w:rsid w:val="57D73A91"/>
    <w:rsid w:val="5A1910CF"/>
    <w:rsid w:val="5BD20352"/>
    <w:rsid w:val="5CE73C49"/>
    <w:rsid w:val="5D76BB39"/>
    <w:rsid w:val="5EE2E624"/>
    <w:rsid w:val="5F37862E"/>
    <w:rsid w:val="5F71DA79"/>
    <w:rsid w:val="6000A20E"/>
    <w:rsid w:val="601244B4"/>
    <w:rsid w:val="635FF9E3"/>
    <w:rsid w:val="65D72803"/>
    <w:rsid w:val="6A4E504B"/>
    <w:rsid w:val="6B98507F"/>
    <w:rsid w:val="6BB61AA2"/>
    <w:rsid w:val="6D3217FD"/>
    <w:rsid w:val="6DFBC665"/>
    <w:rsid w:val="6FFA6049"/>
    <w:rsid w:val="7047B828"/>
    <w:rsid w:val="70F3FE38"/>
    <w:rsid w:val="74A6BCA1"/>
    <w:rsid w:val="75271CAC"/>
    <w:rsid w:val="75BDB46F"/>
    <w:rsid w:val="769567FD"/>
    <w:rsid w:val="76F6A54A"/>
    <w:rsid w:val="7753E6BB"/>
    <w:rsid w:val="77F460F8"/>
    <w:rsid w:val="7AC9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2D2F"/>
  <w15:chartTrackingRefBased/>
  <w15:docId w15:val="{59F5C8A3-EEA5-4C55-91BE-2A990B58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B0165"/>
    <w:pPr>
      <w:spacing w:afterLines="80" w:after="192"/>
      <w:ind w:left="2127" w:hanging="2127"/>
      <w:jc w:val="center"/>
      <w:outlineLvl w:val="0"/>
    </w:pPr>
    <w:rPr>
      <w:rFonts w:ascii="Arial" w:eastAsiaTheme="minorHAnsi"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A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4F5"/>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8374EF"/>
    <w:rPr>
      <w:color w:val="0563C1" w:themeColor="hyperlink"/>
      <w:u w:val="single"/>
    </w:rPr>
  </w:style>
  <w:style w:type="character" w:styleId="UnresolvedMention">
    <w:name w:val="Unresolved Mention"/>
    <w:basedOn w:val="DefaultParagraphFont"/>
    <w:uiPriority w:val="99"/>
    <w:semiHidden/>
    <w:unhideWhenUsed/>
    <w:rsid w:val="008374EF"/>
    <w:rPr>
      <w:color w:val="605E5C"/>
      <w:shd w:val="clear" w:color="auto" w:fill="E1DFDD"/>
    </w:rPr>
  </w:style>
  <w:style w:type="paragraph" w:styleId="Header">
    <w:name w:val="header"/>
    <w:basedOn w:val="Normal"/>
    <w:link w:val="HeaderChar"/>
    <w:uiPriority w:val="99"/>
    <w:unhideWhenUsed/>
    <w:rsid w:val="00496D14"/>
    <w:pPr>
      <w:tabs>
        <w:tab w:val="center" w:pos="4513"/>
        <w:tab w:val="right" w:pos="9026"/>
      </w:tabs>
    </w:pPr>
  </w:style>
  <w:style w:type="character" w:customStyle="1" w:styleId="HeaderChar">
    <w:name w:val="Header Char"/>
    <w:basedOn w:val="DefaultParagraphFont"/>
    <w:link w:val="Header"/>
    <w:uiPriority w:val="99"/>
    <w:rsid w:val="00496D1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524B"/>
    <w:pPr>
      <w:tabs>
        <w:tab w:val="center" w:pos="4513"/>
        <w:tab w:val="right" w:pos="9026"/>
      </w:tabs>
      <w:jc w:val="right"/>
    </w:pPr>
    <w:rPr>
      <w:rFonts w:ascii="Arial" w:hAnsi="Arial" w:cs="Arial"/>
      <w:sz w:val="20"/>
    </w:rPr>
  </w:style>
  <w:style w:type="character" w:customStyle="1" w:styleId="FooterChar">
    <w:name w:val="Footer Char"/>
    <w:basedOn w:val="DefaultParagraphFont"/>
    <w:link w:val="Footer"/>
    <w:uiPriority w:val="99"/>
    <w:rsid w:val="00E6524B"/>
    <w:rPr>
      <w:rFonts w:ascii="Arial" w:eastAsia="Times New Roman" w:hAnsi="Arial" w:cs="Arial"/>
      <w:sz w:val="20"/>
      <w:szCs w:val="20"/>
    </w:rPr>
  </w:style>
  <w:style w:type="character" w:customStyle="1" w:styleId="Heading1Char">
    <w:name w:val="Heading 1 Char"/>
    <w:basedOn w:val="DefaultParagraphFont"/>
    <w:link w:val="Heading1"/>
    <w:uiPriority w:val="9"/>
    <w:rsid w:val="007B0165"/>
    <w:rPr>
      <w:rFonts w:ascii="Arial" w:hAnsi="Arial" w:cs="Arial"/>
      <w:b/>
      <w:bCs/>
      <w:sz w:val="24"/>
      <w:szCs w:val="24"/>
    </w:rPr>
  </w:style>
  <w:style w:type="paragraph" w:styleId="TOCHeading">
    <w:name w:val="TOC Heading"/>
    <w:basedOn w:val="Heading1"/>
    <w:next w:val="Normal"/>
    <w:uiPriority w:val="39"/>
    <w:unhideWhenUsed/>
    <w:qFormat/>
    <w:rsid w:val="00E6524B"/>
    <w:pPr>
      <w:keepNext/>
      <w:keepLines/>
      <w:spacing w:before="240" w:afterLines="0" w:after="0" w:line="259" w:lineRule="auto"/>
      <w:ind w:left="0" w:firstLine="0"/>
      <w:jc w:val="left"/>
      <w:outlineLvl w:val="9"/>
    </w:pPr>
    <w:rPr>
      <w:rFonts w:eastAsiaTheme="majorEastAsia" w:cstheme="majorBidi"/>
      <w:bCs w:val="0"/>
      <w:sz w:val="32"/>
      <w:szCs w:val="32"/>
      <w:lang w:val="en-US"/>
    </w:rPr>
  </w:style>
  <w:style w:type="paragraph" w:styleId="TOC1">
    <w:name w:val="toc 1"/>
    <w:basedOn w:val="Normal"/>
    <w:next w:val="Normal"/>
    <w:autoRedefine/>
    <w:uiPriority w:val="39"/>
    <w:unhideWhenUsed/>
    <w:rsid w:val="00E6524B"/>
    <w:pPr>
      <w:spacing w:after="100"/>
    </w:pPr>
    <w:rPr>
      <w:rFonts w:ascii="Arial" w:hAnsi="Arial"/>
      <w:b/>
    </w:rPr>
  </w:style>
  <w:style w:type="paragraph" w:styleId="ListParagraph">
    <w:name w:val="List Paragraph"/>
    <w:basedOn w:val="Normal"/>
    <w:uiPriority w:val="34"/>
    <w:qFormat/>
    <w:rsid w:val="00DA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13857">
      <w:bodyDiv w:val="1"/>
      <w:marLeft w:val="0"/>
      <w:marRight w:val="0"/>
      <w:marTop w:val="0"/>
      <w:marBottom w:val="0"/>
      <w:divBdr>
        <w:top w:val="none" w:sz="0" w:space="0" w:color="auto"/>
        <w:left w:val="none" w:sz="0" w:space="0" w:color="auto"/>
        <w:bottom w:val="none" w:sz="0" w:space="0" w:color="auto"/>
        <w:right w:val="none" w:sz="0" w:space="0" w:color="auto"/>
      </w:divBdr>
    </w:div>
    <w:div w:id="1464541852">
      <w:bodyDiv w:val="1"/>
      <w:marLeft w:val="0"/>
      <w:marRight w:val="0"/>
      <w:marTop w:val="0"/>
      <w:marBottom w:val="0"/>
      <w:divBdr>
        <w:top w:val="none" w:sz="0" w:space="0" w:color="auto"/>
        <w:left w:val="none" w:sz="0" w:space="0" w:color="auto"/>
        <w:bottom w:val="none" w:sz="0" w:space="0" w:color="auto"/>
        <w:right w:val="none" w:sz="0" w:space="0" w:color="auto"/>
      </w:divBdr>
    </w:div>
    <w:div w:id="21451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474FD-749D-4BFE-ADD0-1518B1C3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Harding-Roberts</dc:creator>
  <cp:keywords/>
  <dc:description/>
  <cp:lastModifiedBy>Curle, Tyler</cp:lastModifiedBy>
  <cp:revision>5</cp:revision>
  <dcterms:created xsi:type="dcterms:W3CDTF">2024-08-18T14:16:00Z</dcterms:created>
  <dcterms:modified xsi:type="dcterms:W3CDTF">2025-02-19T11:28:00Z</dcterms:modified>
</cp:coreProperties>
</file>