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027F" w14:textId="2034D6C1" w:rsidR="00ED0AC3" w:rsidRPr="00636D44" w:rsidRDefault="00371E15" w:rsidP="00ED0AC3">
      <w:pPr>
        <w:jc w:val="center"/>
        <w:rPr>
          <w:rFonts w:ascii="Arial" w:hAnsi="Arial" w:cs="Arial"/>
          <w:iCs/>
          <w:color w:val="000000" w:themeColor="text1"/>
          <w:sz w:val="40"/>
          <w:szCs w:val="40"/>
          <w14:textOutline w14:w="1905" w14:cap="rnd" w14:cmpd="sng" w14:algn="ctr">
            <w14:noFill/>
            <w14:prstDash w14:val="solid"/>
            <w14:bevel/>
          </w14:textOutline>
        </w:rPr>
      </w:pPr>
      <w:r>
        <w:rPr>
          <w:rFonts w:ascii="Arial" w:hAnsi="Arial" w:cs="Arial"/>
          <w:iCs/>
          <w:color w:val="000000" w:themeColor="text1"/>
          <w:sz w:val="40"/>
          <w:szCs w:val="40"/>
          <w14:textOutline w14:w="1905" w14:cap="rnd" w14:cmpd="sng" w14:algn="ctr">
            <w14:noFill/>
            <w14:prstDash w14:val="solid"/>
            <w14:bevel/>
          </w14:textOutline>
        </w:rPr>
        <w:t>Tennessee Williams</w:t>
      </w:r>
    </w:p>
    <w:p w14:paraId="13FC26BD" w14:textId="7FEB0BCF" w:rsidR="00ED0AC3" w:rsidRDefault="008F00E2" w:rsidP="008F00E2">
      <w:pPr>
        <w:jc w:val="center"/>
        <w:rPr>
          <w:rFonts w:ascii="Arial" w:hAnsi="Arial" w:cs="Arial"/>
          <w:b/>
          <w:bCs/>
          <w:iCs/>
          <w:color w:val="000000" w:themeColor="text1"/>
          <w:sz w:val="56"/>
          <w:szCs w:val="56"/>
          <w14:textOutline w14:w="1905" w14:cap="rnd" w14:cmpd="sng" w14:algn="ctr">
            <w14:noFill/>
            <w14:prstDash w14:val="solid"/>
            <w14:bevel/>
          </w14:textOutline>
        </w:rPr>
      </w:pPr>
      <w:r>
        <w:rPr>
          <w:rFonts w:ascii="Arial" w:hAnsi="Arial" w:cs="Arial"/>
          <w:b/>
          <w:bCs/>
          <w:iCs/>
          <w:color w:val="000000" w:themeColor="text1"/>
          <w:sz w:val="56"/>
          <w:szCs w:val="56"/>
          <w14:textOutline w14:w="1905" w14:cap="rnd" w14:cmpd="sng" w14:algn="ctr">
            <w14:noFill/>
            <w14:prstDash w14:val="solid"/>
            <w14:bevel/>
          </w14:textOutline>
        </w:rPr>
        <w:t>T</w:t>
      </w:r>
      <w:r w:rsidR="00371E15">
        <w:rPr>
          <w:rFonts w:ascii="Arial" w:hAnsi="Arial" w:cs="Arial"/>
          <w:b/>
          <w:bCs/>
          <w:iCs/>
          <w:color w:val="000000" w:themeColor="text1"/>
          <w:sz w:val="56"/>
          <w:szCs w:val="56"/>
          <w14:textOutline w14:w="1905" w14:cap="rnd" w14:cmpd="sng" w14:algn="ctr">
            <w14:noFill/>
            <w14:prstDash w14:val="solid"/>
            <w14:bevel/>
          </w14:textOutline>
        </w:rPr>
        <w:t>HE G</w:t>
      </w:r>
      <w:r>
        <w:rPr>
          <w:rFonts w:ascii="Arial" w:hAnsi="Arial" w:cs="Arial"/>
          <w:b/>
          <w:bCs/>
          <w:iCs/>
          <w:color w:val="000000" w:themeColor="text1"/>
          <w:sz w:val="56"/>
          <w:szCs w:val="56"/>
          <w14:textOutline w14:w="1905" w14:cap="rnd" w14:cmpd="sng" w14:algn="ctr">
            <w14:noFill/>
            <w14:prstDash w14:val="solid"/>
            <w14:bevel/>
          </w14:textOutline>
        </w:rPr>
        <w:t>LA</w:t>
      </w:r>
      <w:r w:rsidR="00371E15">
        <w:rPr>
          <w:rFonts w:ascii="Arial" w:hAnsi="Arial" w:cs="Arial"/>
          <w:b/>
          <w:bCs/>
          <w:iCs/>
          <w:color w:val="000000" w:themeColor="text1"/>
          <w:sz w:val="56"/>
          <w:szCs w:val="56"/>
          <w14:textOutline w14:w="1905" w14:cap="rnd" w14:cmpd="sng" w14:algn="ctr">
            <w14:noFill/>
            <w14:prstDash w14:val="solid"/>
            <w14:bevel/>
          </w14:textOutline>
        </w:rPr>
        <w:t>SS ME</w:t>
      </w:r>
      <w:r>
        <w:rPr>
          <w:rFonts w:ascii="Arial" w:hAnsi="Arial" w:cs="Arial"/>
          <w:b/>
          <w:bCs/>
          <w:iCs/>
          <w:color w:val="000000" w:themeColor="text1"/>
          <w:sz w:val="56"/>
          <w:szCs w:val="56"/>
          <w14:textOutline w14:w="1905" w14:cap="rnd" w14:cmpd="sng" w14:algn="ctr">
            <w14:noFill/>
            <w14:prstDash w14:val="solid"/>
            <w14:bevel/>
          </w14:textOutline>
        </w:rPr>
        <w:t>N</w:t>
      </w:r>
      <w:r w:rsidR="00371E15">
        <w:rPr>
          <w:rFonts w:ascii="Arial" w:hAnsi="Arial" w:cs="Arial"/>
          <w:b/>
          <w:bCs/>
          <w:iCs/>
          <w:color w:val="000000" w:themeColor="text1"/>
          <w:sz w:val="56"/>
          <w:szCs w:val="56"/>
          <w14:textOutline w14:w="1905" w14:cap="rnd" w14:cmpd="sng" w14:algn="ctr">
            <w14:noFill/>
            <w14:prstDash w14:val="solid"/>
            <w14:bevel/>
          </w14:textOutline>
        </w:rPr>
        <w:t>AGERIE</w:t>
      </w:r>
    </w:p>
    <w:p w14:paraId="1517E6E8" w14:textId="77777777" w:rsidR="00BC7119" w:rsidRDefault="00BC7119" w:rsidP="00BC7119">
      <w:pPr>
        <w:jc w:val="center"/>
        <w:rPr>
          <w:rFonts w:ascii="Arial" w:hAnsi="Arial" w:cs="Arial"/>
          <w:color w:val="000000" w:themeColor="text1"/>
          <w:szCs w:val="24"/>
        </w:rPr>
      </w:pPr>
    </w:p>
    <w:p w14:paraId="3F0429B8" w14:textId="1D926ACC" w:rsidR="00BC7119" w:rsidRPr="00023A19" w:rsidRDefault="00BC7119" w:rsidP="00BC7119">
      <w:pPr>
        <w:jc w:val="center"/>
        <w:rPr>
          <w:rFonts w:ascii="Arial" w:hAnsi="Arial" w:cs="Arial"/>
          <w:color w:val="000000" w:themeColor="text1"/>
          <w:szCs w:val="24"/>
        </w:rPr>
      </w:pPr>
      <w:r w:rsidRPr="00023A19">
        <w:rPr>
          <w:rFonts w:ascii="Arial" w:hAnsi="Arial" w:cs="Arial"/>
          <w:color w:val="000000" w:themeColor="text1"/>
          <w:szCs w:val="24"/>
        </w:rPr>
        <w:t>Director</w:t>
      </w:r>
    </w:p>
    <w:p w14:paraId="1DC1597A" w14:textId="77777777" w:rsidR="00BC7119" w:rsidRDefault="00BC7119" w:rsidP="00BC7119">
      <w:pPr>
        <w:jc w:val="center"/>
        <w:rPr>
          <w:rFonts w:ascii="Arial" w:hAnsi="Arial" w:cs="Arial"/>
          <w:color w:val="000000" w:themeColor="text1"/>
          <w:szCs w:val="24"/>
        </w:rPr>
      </w:pPr>
      <w:r>
        <w:rPr>
          <w:rFonts w:ascii="Arial" w:hAnsi="Arial" w:cs="Arial"/>
          <w:color w:val="000000" w:themeColor="text1"/>
          <w:szCs w:val="24"/>
        </w:rPr>
        <w:t>Rob Phillips</w:t>
      </w:r>
    </w:p>
    <w:p w14:paraId="59BCE5F1" w14:textId="77777777" w:rsidR="00BC7119" w:rsidRPr="00023A19" w:rsidRDefault="00BC7119" w:rsidP="00BC7119">
      <w:pPr>
        <w:jc w:val="center"/>
        <w:rPr>
          <w:rFonts w:ascii="Arial" w:hAnsi="Arial" w:cs="Arial"/>
          <w:color w:val="000000" w:themeColor="text1"/>
          <w:szCs w:val="24"/>
        </w:rPr>
      </w:pPr>
    </w:p>
    <w:p w14:paraId="6EAEBF79" w14:textId="2C398A09" w:rsidR="00A01B46" w:rsidRPr="000601C8" w:rsidRDefault="00BC7119" w:rsidP="008F00E2">
      <w:pPr>
        <w:jc w:val="center"/>
        <w:rPr>
          <w:rFonts w:ascii="Arial" w:hAnsi="Arial" w:cs="Arial"/>
          <w:i/>
          <w:iCs/>
          <w:sz w:val="22"/>
          <w:szCs w:val="22"/>
        </w:rPr>
      </w:pPr>
      <w:r>
        <w:rPr>
          <w:rFonts w:ascii="Arial" w:hAnsi="Arial" w:cs="Arial"/>
          <w:i/>
          <w:iCs/>
          <w:noProof/>
          <w:sz w:val="22"/>
          <w:szCs w:val="22"/>
        </w:rPr>
        <w:drawing>
          <wp:inline distT="0" distB="0" distL="0" distR="0" wp14:anchorId="62309150" wp14:editId="55423D4F">
            <wp:extent cx="6118860" cy="4640580"/>
            <wp:effectExtent l="0" t="0" r="0" b="7620"/>
            <wp:docPr id="1022991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4640580"/>
                    </a:xfrm>
                    <a:prstGeom prst="rect">
                      <a:avLst/>
                    </a:prstGeom>
                    <a:noFill/>
                    <a:ln>
                      <a:noFill/>
                    </a:ln>
                  </pic:spPr>
                </pic:pic>
              </a:graphicData>
            </a:graphic>
          </wp:inline>
        </w:drawing>
      </w:r>
    </w:p>
    <w:p w14:paraId="4F2E1513" w14:textId="77777777" w:rsidR="005B5F74" w:rsidRPr="00023A19" w:rsidRDefault="005B5F74" w:rsidP="00ED0AC3">
      <w:pPr>
        <w:spacing w:after="120"/>
        <w:jc w:val="center"/>
        <w:rPr>
          <w:rFonts w:ascii="Arial" w:hAnsi="Arial" w:cs="Arial"/>
          <w:i/>
          <w:iCs/>
          <w:szCs w:val="24"/>
        </w:rPr>
      </w:pPr>
    </w:p>
    <w:p w14:paraId="3464920F" w14:textId="308D1607" w:rsidR="005B5F74" w:rsidRDefault="005B5F74" w:rsidP="00027F01">
      <w:pPr>
        <w:rPr>
          <w:rFonts w:ascii="Arial" w:hAnsi="Arial" w:cs="Arial"/>
          <w:b/>
          <w:bCs/>
          <w:color w:val="000000" w:themeColor="text1"/>
          <w:szCs w:val="24"/>
          <w14:textOutline w14:w="3175" w14:cap="rnd" w14:cmpd="sng" w14:algn="ctr">
            <w14:noFill/>
            <w14:prstDash w14:val="solid"/>
            <w14:bevel/>
          </w14:textOutline>
        </w:rPr>
      </w:pPr>
    </w:p>
    <w:p w14:paraId="72BDE7E3" w14:textId="6B8AB690" w:rsidR="00BC7119" w:rsidRDefault="00371E15" w:rsidP="00371E15">
      <w:pPr>
        <w:rPr>
          <w:rFonts w:ascii="Arial" w:hAnsi="Arial" w:cs="Arial"/>
          <w:szCs w:val="24"/>
        </w:rPr>
      </w:pPr>
      <w:r w:rsidRPr="009E3E0C">
        <w:rPr>
          <w:rFonts w:ascii="Arial" w:hAnsi="Arial" w:cs="Arial"/>
          <w:i/>
          <w:iCs/>
          <w:szCs w:val="24"/>
        </w:rPr>
        <w:t>The Glass Menagerie</w:t>
      </w:r>
      <w:r>
        <w:rPr>
          <w:rFonts w:ascii="Arial" w:hAnsi="Arial" w:cs="Arial"/>
          <w:szCs w:val="24"/>
        </w:rPr>
        <w:t xml:space="preserve"> was the first of Tennessee Williams’ plays to achieve success, catapulting him to fame from obscurity. </w:t>
      </w:r>
    </w:p>
    <w:p w14:paraId="1716E04A" w14:textId="77777777" w:rsidR="00BC7119" w:rsidRDefault="00BC7119" w:rsidP="00371E15">
      <w:pPr>
        <w:rPr>
          <w:rFonts w:ascii="Arial" w:hAnsi="Arial" w:cs="Arial"/>
          <w:szCs w:val="24"/>
        </w:rPr>
      </w:pPr>
    </w:p>
    <w:p w14:paraId="77B84C55" w14:textId="6FA31F31" w:rsidR="00BC7119" w:rsidRDefault="00371E15" w:rsidP="00027F01">
      <w:pPr>
        <w:rPr>
          <w:rFonts w:ascii="Arial" w:hAnsi="Arial" w:cs="Arial"/>
          <w:szCs w:val="24"/>
        </w:rPr>
      </w:pPr>
      <w:r>
        <w:rPr>
          <w:rFonts w:ascii="Arial" w:hAnsi="Arial" w:cs="Arial"/>
          <w:szCs w:val="24"/>
        </w:rPr>
        <w:t>This hauntingly poetic play is highly autobiographical and features characters based on the author, his histrionic mother and his mentally fragile sister and is regarded by many critics as being a theatrical masterpiece.</w:t>
      </w:r>
    </w:p>
    <w:p w14:paraId="5FF08160" w14:textId="77777777" w:rsidR="00BC7119" w:rsidRDefault="00BC7119">
      <w:pPr>
        <w:spacing w:after="160" w:line="259" w:lineRule="auto"/>
        <w:rPr>
          <w:rFonts w:ascii="Arial" w:hAnsi="Arial" w:cs="Arial"/>
          <w:szCs w:val="24"/>
        </w:rPr>
      </w:pPr>
      <w:r>
        <w:rPr>
          <w:rFonts w:ascii="Arial" w:hAnsi="Arial" w:cs="Arial"/>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2547"/>
        <w:gridCol w:w="6469"/>
      </w:tblGrid>
      <w:tr w:rsidR="005B5F74" w:rsidRPr="00023A19" w14:paraId="7B630357" w14:textId="77777777" w:rsidTr="005A48F7">
        <w:tc>
          <w:tcPr>
            <w:tcW w:w="2547" w:type="dxa"/>
          </w:tcPr>
          <w:p w14:paraId="0A91DAF7" w14:textId="4C3A8934" w:rsidR="005B5F74" w:rsidRPr="00023A19" w:rsidRDefault="005B5F74" w:rsidP="00D67898">
            <w:pPr>
              <w:rPr>
                <w:rFonts w:ascii="Arial" w:hAnsi="Arial" w:cs="Arial"/>
                <w:b/>
                <w:bCs/>
                <w:szCs w:val="24"/>
              </w:rPr>
            </w:pPr>
            <w:r w:rsidRPr="00023A19">
              <w:rPr>
                <w:rFonts w:ascii="Arial" w:hAnsi="Arial" w:cs="Arial"/>
                <w:b/>
                <w:bCs/>
                <w:szCs w:val="24"/>
              </w:rPr>
              <w:lastRenderedPageBreak/>
              <w:t>Performance Dates</w:t>
            </w:r>
          </w:p>
        </w:tc>
        <w:tc>
          <w:tcPr>
            <w:tcW w:w="6469" w:type="dxa"/>
          </w:tcPr>
          <w:p w14:paraId="12AB1707" w14:textId="0F929507" w:rsidR="005B5F74" w:rsidRPr="00023A19" w:rsidRDefault="005B5F74" w:rsidP="00D67898">
            <w:pPr>
              <w:rPr>
                <w:rFonts w:ascii="Arial" w:hAnsi="Arial" w:cs="Arial"/>
                <w:szCs w:val="24"/>
              </w:rPr>
            </w:pPr>
            <w:r w:rsidRPr="00023A19">
              <w:rPr>
                <w:rFonts w:ascii="Arial" w:hAnsi="Arial" w:cs="Arial"/>
                <w:szCs w:val="24"/>
              </w:rPr>
              <w:t xml:space="preserve">Tuesday </w:t>
            </w:r>
            <w:r w:rsidR="00E3152E">
              <w:rPr>
                <w:rFonts w:ascii="Arial" w:hAnsi="Arial" w:cs="Arial"/>
                <w:szCs w:val="24"/>
              </w:rPr>
              <w:t>7 May</w:t>
            </w:r>
            <w:r w:rsidR="008F00E2" w:rsidRPr="00023A19">
              <w:rPr>
                <w:rFonts w:ascii="Arial" w:hAnsi="Arial" w:cs="Arial"/>
                <w:szCs w:val="24"/>
              </w:rPr>
              <w:t xml:space="preserve"> </w:t>
            </w:r>
            <w:r w:rsidRPr="00023A19">
              <w:rPr>
                <w:rFonts w:ascii="Arial" w:hAnsi="Arial" w:cs="Arial"/>
                <w:szCs w:val="24"/>
              </w:rPr>
              <w:t xml:space="preserve">– Saturday </w:t>
            </w:r>
            <w:r w:rsidR="00E3152E">
              <w:rPr>
                <w:rFonts w:ascii="Arial" w:hAnsi="Arial" w:cs="Arial"/>
                <w:szCs w:val="24"/>
              </w:rPr>
              <w:t>11 May</w:t>
            </w:r>
            <w:r w:rsidRPr="00023A19">
              <w:rPr>
                <w:rFonts w:ascii="Arial" w:hAnsi="Arial" w:cs="Arial"/>
                <w:szCs w:val="24"/>
              </w:rPr>
              <w:t xml:space="preserve"> 202</w:t>
            </w:r>
            <w:r w:rsidR="00E3152E">
              <w:rPr>
                <w:rFonts w:ascii="Arial" w:hAnsi="Arial" w:cs="Arial"/>
                <w:szCs w:val="24"/>
              </w:rPr>
              <w:t>4</w:t>
            </w:r>
          </w:p>
          <w:p w14:paraId="320E10DF" w14:textId="4B870B56" w:rsidR="005D01BA" w:rsidRPr="00023A19" w:rsidRDefault="005D01BA" w:rsidP="00D67898">
            <w:pPr>
              <w:rPr>
                <w:rFonts w:ascii="Arial" w:hAnsi="Arial" w:cs="Arial"/>
                <w:szCs w:val="24"/>
              </w:rPr>
            </w:pPr>
            <w:r w:rsidRPr="00023A19">
              <w:rPr>
                <w:rFonts w:ascii="Arial" w:hAnsi="Arial" w:cs="Arial"/>
                <w:szCs w:val="24"/>
              </w:rPr>
              <w:t xml:space="preserve">N.B. There will be </w:t>
            </w:r>
            <w:r w:rsidR="00874D3E">
              <w:rPr>
                <w:rFonts w:ascii="Arial" w:hAnsi="Arial" w:cs="Arial"/>
                <w:szCs w:val="24"/>
              </w:rPr>
              <w:t>two performances</w:t>
            </w:r>
            <w:r w:rsidRPr="00023A19">
              <w:rPr>
                <w:rFonts w:ascii="Arial" w:hAnsi="Arial" w:cs="Arial"/>
                <w:szCs w:val="24"/>
              </w:rPr>
              <w:t xml:space="preserve"> on the Saturda</w:t>
            </w:r>
            <w:r w:rsidR="002A679F" w:rsidRPr="00023A19">
              <w:rPr>
                <w:rFonts w:ascii="Arial" w:hAnsi="Arial" w:cs="Arial"/>
                <w:szCs w:val="24"/>
              </w:rPr>
              <w:t>y</w:t>
            </w:r>
            <w:r w:rsidR="00C9659A">
              <w:rPr>
                <w:rFonts w:ascii="Arial" w:hAnsi="Arial" w:cs="Arial"/>
                <w:szCs w:val="24"/>
              </w:rPr>
              <w:t xml:space="preserve"> 11 May</w:t>
            </w:r>
          </w:p>
          <w:p w14:paraId="1889D953" w14:textId="1076A113" w:rsidR="00D67898" w:rsidRPr="00023A19" w:rsidRDefault="00D67898" w:rsidP="00D67898">
            <w:pPr>
              <w:rPr>
                <w:rFonts w:ascii="Arial" w:hAnsi="Arial" w:cs="Arial"/>
                <w:szCs w:val="24"/>
              </w:rPr>
            </w:pPr>
          </w:p>
        </w:tc>
      </w:tr>
      <w:tr w:rsidR="00D67898" w:rsidRPr="00023A19" w14:paraId="0242535E" w14:textId="77777777" w:rsidTr="005A48F7">
        <w:tc>
          <w:tcPr>
            <w:tcW w:w="2547" w:type="dxa"/>
          </w:tcPr>
          <w:p w14:paraId="36822283" w14:textId="12B3B76A" w:rsidR="00D67898" w:rsidRPr="00023A19" w:rsidRDefault="00D67898" w:rsidP="00D67898">
            <w:pPr>
              <w:rPr>
                <w:rFonts w:ascii="Arial" w:hAnsi="Arial" w:cs="Arial"/>
                <w:b/>
                <w:bCs/>
                <w:szCs w:val="24"/>
              </w:rPr>
            </w:pPr>
            <w:r w:rsidRPr="00023A19">
              <w:rPr>
                <w:rFonts w:ascii="Arial" w:hAnsi="Arial" w:cs="Arial"/>
                <w:b/>
                <w:bCs/>
                <w:szCs w:val="24"/>
              </w:rPr>
              <w:t>Performance Venue</w:t>
            </w:r>
          </w:p>
        </w:tc>
        <w:tc>
          <w:tcPr>
            <w:tcW w:w="6469" w:type="dxa"/>
          </w:tcPr>
          <w:p w14:paraId="3972C026" w14:textId="069514E4" w:rsidR="00D67898" w:rsidRPr="00023A19" w:rsidRDefault="00D67898" w:rsidP="002A679F">
            <w:pPr>
              <w:rPr>
                <w:rFonts w:ascii="Arial" w:hAnsi="Arial" w:cs="Arial"/>
                <w:szCs w:val="24"/>
              </w:rPr>
            </w:pPr>
            <w:r w:rsidRPr="00023A19">
              <w:rPr>
                <w:rFonts w:ascii="Arial" w:hAnsi="Arial" w:cs="Arial"/>
                <w:szCs w:val="24"/>
              </w:rPr>
              <w:t>Seligman Theatre, Chapter</w:t>
            </w:r>
          </w:p>
        </w:tc>
      </w:tr>
      <w:tr w:rsidR="00027F01" w:rsidRPr="00023A19" w14:paraId="56D5BF8B" w14:textId="77777777" w:rsidTr="005A48F7">
        <w:tc>
          <w:tcPr>
            <w:tcW w:w="2547" w:type="dxa"/>
          </w:tcPr>
          <w:p w14:paraId="3CC9AC55" w14:textId="3600A3A3" w:rsidR="00027F01" w:rsidRPr="00023A19" w:rsidRDefault="005D01BA" w:rsidP="00D67898">
            <w:pPr>
              <w:rPr>
                <w:rFonts w:ascii="Arial" w:hAnsi="Arial" w:cs="Arial"/>
                <w:b/>
                <w:bCs/>
                <w:szCs w:val="24"/>
              </w:rPr>
            </w:pPr>
            <w:r w:rsidRPr="00023A19">
              <w:rPr>
                <w:rFonts w:ascii="Arial" w:hAnsi="Arial" w:cs="Arial"/>
                <w:b/>
                <w:bCs/>
                <w:szCs w:val="24"/>
              </w:rPr>
              <w:t>Rehearsal Dates</w:t>
            </w:r>
          </w:p>
        </w:tc>
        <w:tc>
          <w:tcPr>
            <w:tcW w:w="6469" w:type="dxa"/>
          </w:tcPr>
          <w:p w14:paraId="57180C9D" w14:textId="1131FBE8" w:rsidR="00E3152E" w:rsidRPr="009E5FC9" w:rsidRDefault="00E3152E" w:rsidP="00E3152E">
            <w:pPr>
              <w:rPr>
                <w:rFonts w:ascii="Arial" w:hAnsi="Arial" w:cs="Arial"/>
                <w:color w:val="000000"/>
                <w:szCs w:val="24"/>
              </w:rPr>
            </w:pPr>
            <w:r>
              <w:rPr>
                <w:rFonts w:ascii="Arial" w:hAnsi="Arial" w:cs="Arial"/>
                <w:szCs w:val="24"/>
                <w:lang w:eastAsia="en-GB"/>
              </w:rPr>
              <w:t>Rehearsals will commence in late February 2024 on Tuesdays and Thursdays (7</w:t>
            </w:r>
            <w:r w:rsidR="00BC7119">
              <w:rPr>
                <w:rFonts w:ascii="Arial" w:hAnsi="Arial" w:cs="Arial"/>
                <w:szCs w:val="24"/>
                <w:lang w:eastAsia="en-GB"/>
              </w:rPr>
              <w:t>:</w:t>
            </w:r>
            <w:r>
              <w:rPr>
                <w:rFonts w:ascii="Arial" w:hAnsi="Arial" w:cs="Arial"/>
                <w:szCs w:val="24"/>
                <w:lang w:eastAsia="en-GB"/>
              </w:rPr>
              <w:t>30 pm to 9</w:t>
            </w:r>
            <w:r w:rsidR="00BC7119">
              <w:rPr>
                <w:rFonts w:ascii="Arial" w:hAnsi="Arial" w:cs="Arial"/>
                <w:szCs w:val="24"/>
                <w:lang w:eastAsia="en-GB"/>
              </w:rPr>
              <w:t>:</w:t>
            </w:r>
            <w:r>
              <w:rPr>
                <w:rFonts w:ascii="Arial" w:hAnsi="Arial" w:cs="Arial"/>
                <w:szCs w:val="24"/>
                <w:lang w:eastAsia="en-GB"/>
              </w:rPr>
              <w:t>30 pm) and Sundays (10</w:t>
            </w:r>
            <w:r w:rsidR="00BC7119">
              <w:rPr>
                <w:rFonts w:ascii="Arial" w:hAnsi="Arial" w:cs="Arial"/>
                <w:szCs w:val="24"/>
                <w:lang w:eastAsia="en-GB"/>
              </w:rPr>
              <w:t>:</w:t>
            </w:r>
            <w:r>
              <w:rPr>
                <w:rFonts w:ascii="Arial" w:hAnsi="Arial" w:cs="Arial"/>
                <w:szCs w:val="24"/>
                <w:lang w:eastAsia="en-GB"/>
              </w:rPr>
              <w:t>30 – 12</w:t>
            </w:r>
            <w:r w:rsidR="00BC7119">
              <w:rPr>
                <w:rFonts w:ascii="Arial" w:hAnsi="Arial" w:cs="Arial"/>
                <w:szCs w:val="24"/>
                <w:lang w:eastAsia="en-GB"/>
              </w:rPr>
              <w:t>:</w:t>
            </w:r>
            <w:r>
              <w:rPr>
                <w:rFonts w:ascii="Arial" w:hAnsi="Arial" w:cs="Arial"/>
                <w:szCs w:val="24"/>
                <w:lang w:eastAsia="en-GB"/>
              </w:rPr>
              <w:t>30).</w:t>
            </w:r>
          </w:p>
          <w:p w14:paraId="30072C65" w14:textId="77777777" w:rsidR="00891563" w:rsidRPr="00023A19" w:rsidRDefault="00891563" w:rsidP="00891563">
            <w:pPr>
              <w:rPr>
                <w:rFonts w:ascii="Arial" w:hAnsi="Arial" w:cs="Arial"/>
                <w:szCs w:val="24"/>
              </w:rPr>
            </w:pPr>
          </w:p>
          <w:p w14:paraId="4B332D20" w14:textId="52507053" w:rsidR="00891563" w:rsidRPr="00023A19" w:rsidRDefault="005C263C" w:rsidP="00891563">
            <w:pPr>
              <w:rPr>
                <w:rFonts w:ascii="Arial" w:hAnsi="Arial" w:cs="Arial"/>
                <w:szCs w:val="24"/>
              </w:rPr>
            </w:pPr>
            <w:r w:rsidRPr="00023A19">
              <w:rPr>
                <w:rFonts w:ascii="Arial" w:hAnsi="Arial" w:cs="Arial"/>
                <w:szCs w:val="24"/>
              </w:rPr>
              <w:t>Get-in: Sunday</w:t>
            </w:r>
            <w:r w:rsidR="000E132A" w:rsidRPr="00023A19">
              <w:rPr>
                <w:rFonts w:ascii="Arial" w:hAnsi="Arial" w:cs="Arial"/>
                <w:szCs w:val="24"/>
              </w:rPr>
              <w:t xml:space="preserve"> </w:t>
            </w:r>
            <w:r w:rsidR="00E3152E">
              <w:rPr>
                <w:rFonts w:ascii="Arial" w:hAnsi="Arial" w:cs="Arial"/>
                <w:szCs w:val="24"/>
              </w:rPr>
              <w:t>5 May</w:t>
            </w:r>
            <w:r w:rsidR="00874D3E">
              <w:rPr>
                <w:rFonts w:ascii="Arial" w:hAnsi="Arial" w:cs="Arial"/>
                <w:szCs w:val="24"/>
              </w:rPr>
              <w:t xml:space="preserve"> 2024</w:t>
            </w:r>
          </w:p>
          <w:p w14:paraId="68BDDD0A" w14:textId="18564F41" w:rsidR="00DA05F4" w:rsidRPr="00023A19" w:rsidRDefault="00DA05F4" w:rsidP="00E3152E">
            <w:pPr>
              <w:rPr>
                <w:rFonts w:ascii="Arial" w:hAnsi="Arial" w:cs="Arial"/>
                <w:szCs w:val="24"/>
              </w:rPr>
            </w:pPr>
            <w:r w:rsidRPr="00023A19">
              <w:rPr>
                <w:rFonts w:ascii="Arial" w:hAnsi="Arial" w:cs="Arial"/>
                <w:szCs w:val="24"/>
              </w:rPr>
              <w:t xml:space="preserve">Dress rehearsal: </w:t>
            </w:r>
            <w:r w:rsidR="008F00E2" w:rsidRPr="00023A19">
              <w:rPr>
                <w:rFonts w:ascii="Arial" w:hAnsi="Arial" w:cs="Arial"/>
                <w:szCs w:val="24"/>
              </w:rPr>
              <w:t xml:space="preserve">Monday </w:t>
            </w:r>
            <w:r w:rsidR="00E3152E">
              <w:rPr>
                <w:rFonts w:ascii="Arial" w:hAnsi="Arial" w:cs="Arial"/>
                <w:szCs w:val="24"/>
              </w:rPr>
              <w:t>6 May</w:t>
            </w:r>
            <w:r w:rsidR="00874D3E">
              <w:rPr>
                <w:rFonts w:ascii="Arial" w:hAnsi="Arial" w:cs="Arial"/>
                <w:szCs w:val="24"/>
              </w:rPr>
              <w:t xml:space="preserve"> 2024</w:t>
            </w:r>
          </w:p>
        </w:tc>
      </w:tr>
      <w:tr w:rsidR="00D67898" w:rsidRPr="00023A19" w14:paraId="559B6DAC" w14:textId="77777777" w:rsidTr="005A48F7">
        <w:tc>
          <w:tcPr>
            <w:tcW w:w="2547" w:type="dxa"/>
          </w:tcPr>
          <w:p w14:paraId="4C1E0273" w14:textId="14845921" w:rsidR="00D67898" w:rsidRPr="00023A19" w:rsidRDefault="00D67898" w:rsidP="00D67898">
            <w:pPr>
              <w:rPr>
                <w:rFonts w:ascii="Arial" w:hAnsi="Arial" w:cs="Arial"/>
                <w:b/>
                <w:bCs/>
                <w:szCs w:val="24"/>
              </w:rPr>
            </w:pPr>
            <w:r w:rsidRPr="00023A19">
              <w:rPr>
                <w:rFonts w:ascii="Arial" w:hAnsi="Arial" w:cs="Arial"/>
                <w:b/>
                <w:bCs/>
                <w:szCs w:val="24"/>
              </w:rPr>
              <w:t>Auditions</w:t>
            </w:r>
          </w:p>
        </w:tc>
        <w:tc>
          <w:tcPr>
            <w:tcW w:w="6469" w:type="dxa"/>
          </w:tcPr>
          <w:p w14:paraId="33D87A61" w14:textId="02522C54" w:rsidR="00A67C27" w:rsidRPr="00023A19" w:rsidRDefault="00A67C27" w:rsidP="00D67898">
            <w:pPr>
              <w:rPr>
                <w:rFonts w:ascii="Arial" w:hAnsi="Arial" w:cs="Arial"/>
                <w:szCs w:val="24"/>
              </w:rPr>
            </w:pPr>
            <w:r w:rsidRPr="00023A19">
              <w:rPr>
                <w:rFonts w:ascii="Arial" w:hAnsi="Arial" w:cs="Arial"/>
                <w:szCs w:val="24"/>
              </w:rPr>
              <w:t>Everyman Club</w:t>
            </w:r>
            <w:r w:rsidR="00294F05" w:rsidRPr="00023A19">
              <w:rPr>
                <w:rFonts w:ascii="Arial" w:hAnsi="Arial" w:cs="Arial"/>
                <w:szCs w:val="24"/>
              </w:rPr>
              <w:t>r</w:t>
            </w:r>
            <w:r w:rsidRPr="00023A19">
              <w:rPr>
                <w:rFonts w:ascii="Arial" w:hAnsi="Arial" w:cs="Arial"/>
                <w:szCs w:val="24"/>
              </w:rPr>
              <w:t>oom, Chapter</w:t>
            </w:r>
          </w:p>
          <w:p w14:paraId="0F998AA4" w14:textId="5CF9709F" w:rsidR="00A67C27" w:rsidRPr="00023A19" w:rsidRDefault="00A67C27" w:rsidP="00D67898">
            <w:pPr>
              <w:rPr>
                <w:rFonts w:ascii="Arial" w:hAnsi="Arial" w:cs="Arial"/>
                <w:szCs w:val="24"/>
              </w:rPr>
            </w:pPr>
          </w:p>
          <w:p w14:paraId="0C6F4DEB" w14:textId="77777777" w:rsidR="00E3152E" w:rsidRDefault="00E3152E" w:rsidP="00A01B46">
            <w:pPr>
              <w:rPr>
                <w:rFonts w:ascii="Arial" w:hAnsi="Arial" w:cs="Arial"/>
                <w:szCs w:val="24"/>
                <w:lang w:eastAsia="en-GB"/>
              </w:rPr>
            </w:pPr>
            <w:r w:rsidRPr="003E739E">
              <w:rPr>
                <w:rFonts w:ascii="Arial" w:hAnsi="Arial" w:cs="Arial"/>
                <w:szCs w:val="24"/>
                <w:lang w:eastAsia="en-GB"/>
              </w:rPr>
              <w:t xml:space="preserve">Saturday </w:t>
            </w:r>
            <w:r>
              <w:rPr>
                <w:rFonts w:ascii="Arial" w:hAnsi="Arial" w:cs="Arial"/>
                <w:szCs w:val="24"/>
                <w:lang w:eastAsia="en-GB"/>
              </w:rPr>
              <w:t xml:space="preserve">13 January 2024 (morning) </w:t>
            </w:r>
          </w:p>
          <w:p w14:paraId="53221FBA" w14:textId="340C41BA" w:rsidR="00A01B46" w:rsidRPr="00BC7119" w:rsidRDefault="00E3152E" w:rsidP="00A01B46">
            <w:pPr>
              <w:rPr>
                <w:rFonts w:ascii="Arial" w:hAnsi="Arial" w:cs="Arial"/>
                <w:szCs w:val="24"/>
              </w:rPr>
            </w:pPr>
            <w:r>
              <w:rPr>
                <w:rFonts w:ascii="Arial" w:hAnsi="Arial" w:cs="Arial"/>
                <w:szCs w:val="24"/>
                <w:lang w:eastAsia="en-GB"/>
              </w:rPr>
              <w:t>Monday 15 January 2024 (</w:t>
            </w:r>
            <w:r w:rsidRPr="00BC7119">
              <w:rPr>
                <w:rFonts w:ascii="Arial" w:hAnsi="Arial" w:cs="Arial"/>
                <w:szCs w:val="24"/>
                <w:lang w:eastAsia="en-GB"/>
              </w:rPr>
              <w:t>evening).</w:t>
            </w:r>
          </w:p>
          <w:p w14:paraId="3650D22A" w14:textId="4583BCCF" w:rsidR="000601C8" w:rsidRPr="00023A19" w:rsidRDefault="000601C8" w:rsidP="00A01B46">
            <w:pPr>
              <w:rPr>
                <w:rFonts w:ascii="Arial" w:hAnsi="Arial" w:cs="Arial"/>
                <w:szCs w:val="24"/>
              </w:rPr>
            </w:pPr>
          </w:p>
        </w:tc>
      </w:tr>
      <w:tr w:rsidR="000601C8" w:rsidRPr="00023A19" w14:paraId="6678ED51" w14:textId="77777777" w:rsidTr="005A48F7">
        <w:tc>
          <w:tcPr>
            <w:tcW w:w="2547" w:type="dxa"/>
          </w:tcPr>
          <w:p w14:paraId="10CC0918" w14:textId="434A2FA1" w:rsidR="000601C8" w:rsidRPr="00023A19" w:rsidRDefault="000601C8" w:rsidP="00D67898">
            <w:pPr>
              <w:rPr>
                <w:rFonts w:ascii="Arial" w:hAnsi="Arial" w:cs="Arial"/>
                <w:b/>
                <w:bCs/>
                <w:szCs w:val="24"/>
              </w:rPr>
            </w:pPr>
            <w:r w:rsidRPr="00023A19">
              <w:rPr>
                <w:rFonts w:ascii="Arial" w:hAnsi="Arial" w:cs="Arial"/>
                <w:b/>
                <w:bCs/>
                <w:szCs w:val="24"/>
              </w:rPr>
              <w:t>Book your audition:</w:t>
            </w:r>
          </w:p>
        </w:tc>
        <w:tc>
          <w:tcPr>
            <w:tcW w:w="6469" w:type="dxa"/>
          </w:tcPr>
          <w:p w14:paraId="2E3D22DD" w14:textId="520D92BB" w:rsidR="000601C8" w:rsidRPr="00023A19" w:rsidRDefault="000601C8" w:rsidP="00D67898">
            <w:pPr>
              <w:rPr>
                <w:rFonts w:ascii="Arial" w:hAnsi="Arial" w:cs="Arial"/>
                <w:szCs w:val="24"/>
              </w:rPr>
            </w:pPr>
            <w:r w:rsidRPr="00023A19">
              <w:rPr>
                <w:rFonts w:ascii="Arial" w:hAnsi="Arial" w:cs="Arial"/>
                <w:szCs w:val="24"/>
              </w:rPr>
              <w:t xml:space="preserve">CONTACT </w:t>
            </w:r>
            <w:r w:rsidR="008F00E2" w:rsidRPr="00023A19">
              <w:rPr>
                <w:rFonts w:ascii="Arial" w:hAnsi="Arial" w:cs="Arial"/>
                <w:szCs w:val="24"/>
              </w:rPr>
              <w:t>EVERYMAN</w:t>
            </w:r>
          </w:p>
          <w:p w14:paraId="09FF83BA" w14:textId="63CB9F57" w:rsidR="000601C8" w:rsidRDefault="000601C8" w:rsidP="00D67898">
            <w:pPr>
              <w:rPr>
                <w:rFonts w:ascii="Arial" w:hAnsi="Arial" w:cs="Arial"/>
                <w:szCs w:val="24"/>
              </w:rPr>
            </w:pPr>
            <w:r w:rsidRPr="00023A19">
              <w:rPr>
                <w:rFonts w:ascii="Arial" w:hAnsi="Arial" w:cs="Arial"/>
                <w:szCs w:val="24"/>
              </w:rPr>
              <w:t xml:space="preserve">Email: </w:t>
            </w:r>
            <w:hyperlink r:id="rId9" w:history="1">
              <w:r w:rsidR="00E3152E" w:rsidRPr="00A9439C">
                <w:rPr>
                  <w:rStyle w:val="Hyperlink"/>
                  <w:rFonts w:ascii="Arial" w:hAnsi="Arial" w:cs="Arial"/>
                  <w:szCs w:val="24"/>
                </w:rPr>
                <w:t>auditions@everymantheatre.co.uk</w:t>
              </w:r>
            </w:hyperlink>
          </w:p>
          <w:p w14:paraId="55052AE2" w14:textId="392D7F40" w:rsidR="00E3152E" w:rsidRPr="00023A19" w:rsidRDefault="00E3152E" w:rsidP="00D67898">
            <w:pPr>
              <w:rPr>
                <w:rFonts w:ascii="Arial" w:hAnsi="Arial" w:cs="Arial"/>
                <w:szCs w:val="24"/>
              </w:rPr>
            </w:pPr>
            <w:r>
              <w:rPr>
                <w:rFonts w:ascii="Arial" w:hAnsi="Arial" w:cs="Arial"/>
                <w:szCs w:val="24"/>
              </w:rPr>
              <w:t>An audition form is provided, please send as an attachment to your email</w:t>
            </w:r>
          </w:p>
          <w:p w14:paraId="6F4C6AAC" w14:textId="77777777" w:rsidR="001C34F6" w:rsidRPr="00023A19" w:rsidRDefault="001C34F6" w:rsidP="00D67898">
            <w:pPr>
              <w:rPr>
                <w:rFonts w:ascii="Arial" w:hAnsi="Arial" w:cs="Arial"/>
                <w:szCs w:val="24"/>
              </w:rPr>
            </w:pPr>
          </w:p>
          <w:p w14:paraId="7E859A2F" w14:textId="436A96A8" w:rsidR="000601C8" w:rsidRPr="00023A19" w:rsidRDefault="000601C8" w:rsidP="00E3152E">
            <w:pPr>
              <w:rPr>
                <w:rFonts w:ascii="Arial" w:hAnsi="Arial" w:cs="Arial"/>
                <w:i/>
                <w:iCs/>
                <w:szCs w:val="24"/>
              </w:rPr>
            </w:pPr>
            <w:r w:rsidRPr="00023A19">
              <w:rPr>
                <w:rFonts w:ascii="Arial" w:hAnsi="Arial" w:cs="Arial"/>
                <w:i/>
                <w:iCs/>
                <w:szCs w:val="24"/>
              </w:rPr>
              <w:t>Please state your preferred audition date.</w:t>
            </w:r>
            <w:r w:rsidR="00FF3375" w:rsidRPr="00023A19">
              <w:rPr>
                <w:rFonts w:ascii="Arial" w:hAnsi="Arial" w:cs="Arial"/>
                <w:i/>
                <w:iCs/>
                <w:szCs w:val="24"/>
              </w:rPr>
              <w:t xml:space="preserve"> </w:t>
            </w:r>
          </w:p>
        </w:tc>
      </w:tr>
      <w:tr w:rsidR="002A679F" w:rsidRPr="00023A19" w14:paraId="6953188D" w14:textId="77777777" w:rsidTr="005A48F7">
        <w:tc>
          <w:tcPr>
            <w:tcW w:w="2547" w:type="dxa"/>
          </w:tcPr>
          <w:p w14:paraId="365DCF4B" w14:textId="0772AC74" w:rsidR="002A679F" w:rsidRPr="00023A19" w:rsidRDefault="002A679F" w:rsidP="00D67898">
            <w:pPr>
              <w:rPr>
                <w:rFonts w:ascii="Arial" w:hAnsi="Arial" w:cs="Arial"/>
                <w:b/>
                <w:bCs/>
                <w:szCs w:val="24"/>
              </w:rPr>
            </w:pPr>
            <w:r w:rsidRPr="00023A19">
              <w:rPr>
                <w:rFonts w:ascii="Arial" w:hAnsi="Arial" w:cs="Arial"/>
                <w:b/>
                <w:bCs/>
                <w:szCs w:val="24"/>
              </w:rPr>
              <w:t>Preparation:</w:t>
            </w:r>
          </w:p>
        </w:tc>
        <w:tc>
          <w:tcPr>
            <w:tcW w:w="6469" w:type="dxa"/>
          </w:tcPr>
          <w:p w14:paraId="0B07EA98" w14:textId="4A6DBC0A" w:rsidR="00ED6020" w:rsidRPr="00023A19" w:rsidRDefault="00475E59" w:rsidP="00D67898">
            <w:pPr>
              <w:rPr>
                <w:rFonts w:ascii="Arial" w:hAnsi="Arial" w:cs="Arial"/>
                <w:szCs w:val="24"/>
              </w:rPr>
            </w:pPr>
            <w:r w:rsidRPr="00023A19">
              <w:rPr>
                <w:rFonts w:ascii="Arial" w:hAnsi="Arial" w:cs="Arial"/>
                <w:szCs w:val="24"/>
              </w:rPr>
              <w:t>Please include as much information as possible on the accompanying form</w:t>
            </w:r>
            <w:r w:rsidR="00FD7147" w:rsidRPr="00023A19">
              <w:rPr>
                <w:rFonts w:ascii="Arial" w:hAnsi="Arial" w:cs="Arial"/>
                <w:szCs w:val="24"/>
              </w:rPr>
              <w:t xml:space="preserve"> and send it </w:t>
            </w:r>
            <w:r w:rsidR="00FD7147" w:rsidRPr="00023A19">
              <w:rPr>
                <w:rFonts w:ascii="Arial" w:hAnsi="Arial" w:cs="Arial"/>
                <w:b/>
                <w:bCs/>
                <w:szCs w:val="24"/>
              </w:rPr>
              <w:t>when booking your audition</w:t>
            </w:r>
            <w:r w:rsidR="00FD7147" w:rsidRPr="00023A19">
              <w:rPr>
                <w:rFonts w:ascii="Arial" w:hAnsi="Arial" w:cs="Arial"/>
                <w:szCs w:val="24"/>
              </w:rPr>
              <w:t>.</w:t>
            </w:r>
          </w:p>
          <w:p w14:paraId="6ED3B5BB" w14:textId="77777777" w:rsidR="00FF3375" w:rsidRPr="00023A19" w:rsidRDefault="00FF3375" w:rsidP="00D67898">
            <w:pPr>
              <w:rPr>
                <w:rFonts w:ascii="Arial" w:hAnsi="Arial" w:cs="Arial"/>
                <w:szCs w:val="24"/>
              </w:rPr>
            </w:pPr>
          </w:p>
          <w:p w14:paraId="47E64E35" w14:textId="1ACD6101" w:rsidR="00ED6020" w:rsidRPr="00023A19" w:rsidRDefault="00655377" w:rsidP="00A87C69">
            <w:pPr>
              <w:rPr>
                <w:rFonts w:ascii="Arial" w:hAnsi="Arial" w:cs="Arial"/>
                <w:szCs w:val="24"/>
              </w:rPr>
            </w:pPr>
            <w:r w:rsidRPr="00023A19">
              <w:rPr>
                <w:rFonts w:ascii="Arial" w:hAnsi="Arial" w:cs="Arial"/>
                <w:szCs w:val="24"/>
              </w:rPr>
              <w:t xml:space="preserve">You do not need to prepare anything in advance. Auditions will take the form of </w:t>
            </w:r>
            <w:r w:rsidR="008F00E2" w:rsidRPr="00023A19">
              <w:rPr>
                <w:rFonts w:ascii="Arial" w:hAnsi="Arial" w:cs="Arial"/>
                <w:szCs w:val="24"/>
              </w:rPr>
              <w:t>workshops</w:t>
            </w:r>
            <w:r w:rsidRPr="00023A19">
              <w:rPr>
                <w:rFonts w:ascii="Arial" w:hAnsi="Arial" w:cs="Arial"/>
                <w:szCs w:val="24"/>
              </w:rPr>
              <w:t xml:space="preserve"> and reading scenes from the script, handed to you </w:t>
            </w:r>
            <w:r w:rsidR="00FF3375" w:rsidRPr="00023A19">
              <w:rPr>
                <w:rFonts w:ascii="Arial" w:hAnsi="Arial" w:cs="Arial"/>
                <w:szCs w:val="24"/>
              </w:rPr>
              <w:t>at the audition</w:t>
            </w:r>
            <w:r w:rsidRPr="00023A19">
              <w:rPr>
                <w:rFonts w:ascii="Arial" w:hAnsi="Arial" w:cs="Arial"/>
                <w:szCs w:val="24"/>
              </w:rPr>
              <w:t>.</w:t>
            </w:r>
            <w:r w:rsidR="00E3152E">
              <w:rPr>
                <w:rFonts w:ascii="Arial" w:hAnsi="Arial" w:cs="Arial"/>
                <w:szCs w:val="24"/>
              </w:rPr>
              <w:t xml:space="preserve"> </w:t>
            </w:r>
          </w:p>
        </w:tc>
      </w:tr>
    </w:tbl>
    <w:p w14:paraId="68743DE8" w14:textId="248D8431" w:rsidR="00027F01" w:rsidRPr="00023A19" w:rsidRDefault="00027F01">
      <w:pPr>
        <w:rPr>
          <w:rFonts w:ascii="Arial" w:hAnsi="Arial" w:cs="Arial"/>
          <w:szCs w:val="24"/>
        </w:rPr>
      </w:pPr>
    </w:p>
    <w:p w14:paraId="103EB8E4" w14:textId="2E70C993" w:rsidR="005A48F7" w:rsidRPr="00023A19" w:rsidRDefault="005A48F7">
      <w:pPr>
        <w:spacing w:after="160" w:line="259" w:lineRule="auto"/>
        <w:rPr>
          <w:rFonts w:ascii="Arial" w:eastAsiaTheme="minorHAnsi" w:hAnsi="Arial" w:cs="Arial"/>
          <w:b/>
          <w:bCs/>
          <w:color w:val="000000"/>
          <w:szCs w:val="24"/>
          <w:u w:val="single"/>
        </w:rPr>
      </w:pPr>
      <w:r w:rsidRPr="00023A19">
        <w:rPr>
          <w:rFonts w:ascii="Arial" w:hAnsi="Arial" w:cs="Arial"/>
          <w:b/>
          <w:bCs/>
          <w:szCs w:val="24"/>
          <w:u w:val="single"/>
        </w:rPr>
        <w:br w:type="page"/>
      </w:r>
    </w:p>
    <w:p w14:paraId="662F3171" w14:textId="6484313B" w:rsidR="00346D65" w:rsidRPr="00023A19" w:rsidRDefault="00346D65" w:rsidP="005A48F7">
      <w:pPr>
        <w:jc w:val="center"/>
        <w:rPr>
          <w:rFonts w:ascii="Arial" w:hAnsi="Arial" w:cs="Arial"/>
          <w:b/>
          <w:bCs/>
          <w:color w:val="000000" w:themeColor="text1"/>
          <w:szCs w:val="24"/>
          <w14:textOutline w14:w="3175" w14:cap="rnd" w14:cmpd="sng" w14:algn="ctr">
            <w14:noFill/>
            <w14:prstDash w14:val="solid"/>
            <w14:bevel/>
          </w14:textOutline>
        </w:rPr>
      </w:pPr>
      <w:r w:rsidRPr="00023A19">
        <w:rPr>
          <w:rFonts w:ascii="Arial" w:hAnsi="Arial" w:cs="Arial"/>
          <w:b/>
          <w:bCs/>
          <w:color w:val="000000" w:themeColor="text1"/>
          <w:szCs w:val="24"/>
          <w14:textOutline w14:w="3175" w14:cap="rnd" w14:cmpd="sng" w14:algn="ctr">
            <w14:noFill/>
            <w14:prstDash w14:val="solid"/>
            <w14:bevel/>
          </w14:textOutline>
        </w:rPr>
        <w:lastRenderedPageBreak/>
        <w:t>DIRECTOR’S NOTES</w:t>
      </w:r>
    </w:p>
    <w:p w14:paraId="407AA679" w14:textId="77777777" w:rsidR="00346D65" w:rsidRPr="00023A19" w:rsidRDefault="00346D65" w:rsidP="005A48F7">
      <w:pPr>
        <w:jc w:val="center"/>
        <w:rPr>
          <w:rFonts w:ascii="Arial" w:hAnsi="Arial" w:cs="Arial"/>
          <w:b/>
          <w:bCs/>
          <w:color w:val="000000" w:themeColor="text1"/>
          <w:szCs w:val="24"/>
          <w14:textOutline w14:w="3175" w14:cap="rnd" w14:cmpd="sng" w14:algn="ctr">
            <w14:noFill/>
            <w14:prstDash w14:val="solid"/>
            <w14:bevel/>
          </w14:textOutline>
        </w:rPr>
      </w:pPr>
    </w:p>
    <w:p w14:paraId="1ED239BE" w14:textId="09A1D4CD" w:rsidR="00A01B46" w:rsidRPr="00A87C69" w:rsidRDefault="00F94912" w:rsidP="00A87C69">
      <w:pPr>
        <w:pStyle w:val="ListParagraph"/>
        <w:numPr>
          <w:ilvl w:val="0"/>
          <w:numId w:val="2"/>
        </w:numPr>
        <w:spacing w:after="160" w:line="259" w:lineRule="auto"/>
        <w:ind w:left="0" w:firstLine="0"/>
        <w:rPr>
          <w:rFonts w:ascii="Arial" w:hAnsi="Arial" w:cs="Arial"/>
          <w:b/>
          <w:szCs w:val="24"/>
        </w:rPr>
      </w:pPr>
      <w:r w:rsidRPr="00A87C69">
        <w:rPr>
          <w:rFonts w:ascii="Arial" w:hAnsi="Arial" w:cs="Arial"/>
          <w:b/>
          <w:szCs w:val="24"/>
        </w:rPr>
        <w:t>About</w:t>
      </w:r>
      <w:r w:rsidR="00A01B46" w:rsidRPr="00A87C69">
        <w:rPr>
          <w:rFonts w:ascii="Arial" w:hAnsi="Arial" w:cs="Arial"/>
          <w:b/>
          <w:szCs w:val="24"/>
        </w:rPr>
        <w:t xml:space="preserve"> the play</w:t>
      </w:r>
    </w:p>
    <w:p w14:paraId="01FDFD14" w14:textId="77777777" w:rsidR="00A01B46" w:rsidRPr="00023A19" w:rsidRDefault="00A01B46" w:rsidP="00A01B46">
      <w:pPr>
        <w:pStyle w:val="ListParagraph"/>
        <w:ind w:left="1080"/>
        <w:rPr>
          <w:rFonts w:ascii="Arial" w:hAnsi="Arial" w:cs="Arial"/>
          <w:szCs w:val="24"/>
        </w:rPr>
      </w:pPr>
    </w:p>
    <w:p w14:paraId="4E300C98" w14:textId="137DFBB1" w:rsidR="00F94912" w:rsidRDefault="00F94912" w:rsidP="00F94912">
      <w:pPr>
        <w:rPr>
          <w:rFonts w:ascii="Arial" w:hAnsi="Arial" w:cs="Arial"/>
          <w:szCs w:val="24"/>
        </w:rPr>
      </w:pPr>
      <w:r w:rsidRPr="00D71B71">
        <w:rPr>
          <w:rStyle w:val="wixui-rich-texttext"/>
          <w:rFonts w:ascii="Arial" w:hAnsi="Arial" w:cs="Arial"/>
          <w:i/>
          <w:iCs/>
          <w:color w:val="000000"/>
          <w:szCs w:val="24"/>
          <w:bdr w:val="none" w:sz="0" w:space="0" w:color="auto" w:frame="1"/>
        </w:rPr>
        <w:t>The Glass Menagerie</w:t>
      </w:r>
      <w:r w:rsidRPr="00D71B71">
        <w:rPr>
          <w:rFonts w:ascii="Arial" w:hAnsi="Arial" w:cs="Arial"/>
          <w:color w:val="000000"/>
          <w:szCs w:val="24"/>
        </w:rPr>
        <w:t xml:space="preserve"> tells of a single mother and her two adult children struggling to get by in Depression-era St. Louis. In spite of her best efforts, Amanda </w:t>
      </w:r>
      <w:r w:rsidR="00874D3E">
        <w:rPr>
          <w:rFonts w:ascii="Arial" w:hAnsi="Arial" w:cs="Arial"/>
          <w:color w:val="000000"/>
          <w:szCs w:val="24"/>
        </w:rPr>
        <w:t>manages to</w:t>
      </w:r>
      <w:r w:rsidRPr="00D71B71">
        <w:rPr>
          <w:rFonts w:ascii="Arial" w:hAnsi="Arial" w:cs="Arial"/>
          <w:color w:val="000000"/>
          <w:szCs w:val="24"/>
        </w:rPr>
        <w:t xml:space="preserve"> distanc</w:t>
      </w:r>
      <w:r w:rsidR="00874D3E">
        <w:rPr>
          <w:rFonts w:ascii="Arial" w:hAnsi="Arial" w:cs="Arial"/>
          <w:color w:val="000000"/>
          <w:szCs w:val="24"/>
        </w:rPr>
        <w:t xml:space="preserve">e </w:t>
      </w:r>
      <w:r w:rsidRPr="00D71B71">
        <w:rPr>
          <w:rFonts w:ascii="Arial" w:hAnsi="Arial" w:cs="Arial"/>
          <w:color w:val="000000"/>
          <w:szCs w:val="24"/>
        </w:rPr>
        <w:t>her children from her, with Laura retreating into her own imaginary world and Tom plotting to escape the "prison" he sees himself in.</w:t>
      </w:r>
      <w:r>
        <w:rPr>
          <w:rFonts w:ascii="Arial" w:hAnsi="Arial" w:cs="Arial"/>
          <w:color w:val="000000"/>
          <w:szCs w:val="24"/>
        </w:rPr>
        <w:t xml:space="preserve"> </w:t>
      </w:r>
      <w:r>
        <w:rPr>
          <w:rFonts w:ascii="Arial" w:hAnsi="Arial" w:cs="Arial"/>
          <w:szCs w:val="24"/>
        </w:rPr>
        <w:t xml:space="preserve">Williams’ story about the </w:t>
      </w:r>
      <w:proofErr w:type="spellStart"/>
      <w:r>
        <w:rPr>
          <w:rFonts w:ascii="Arial" w:hAnsi="Arial" w:cs="Arial"/>
          <w:szCs w:val="24"/>
        </w:rPr>
        <w:t>Wingfields</w:t>
      </w:r>
      <w:proofErr w:type="spellEnd"/>
      <w:r>
        <w:rPr>
          <w:rFonts w:ascii="Arial" w:hAnsi="Arial" w:cs="Arial"/>
          <w:szCs w:val="24"/>
        </w:rPr>
        <w:t xml:space="preserve"> contains themes which continue to resonate with audiences in the present day. It is a selected text for AQA A Level Drama</w:t>
      </w:r>
    </w:p>
    <w:p w14:paraId="0DEA10A8" w14:textId="77777777" w:rsidR="00C9659A" w:rsidRDefault="00C9659A" w:rsidP="00F94912">
      <w:pPr>
        <w:rPr>
          <w:rFonts w:ascii="Arial" w:hAnsi="Arial" w:cs="Arial"/>
          <w:szCs w:val="24"/>
        </w:rPr>
      </w:pPr>
    </w:p>
    <w:p w14:paraId="528204B6" w14:textId="644EF9EC" w:rsidR="00A01B46" w:rsidRPr="00023A19" w:rsidRDefault="00A01B46" w:rsidP="00A01B46">
      <w:pPr>
        <w:pStyle w:val="ListParagraph"/>
        <w:ind w:left="0"/>
        <w:rPr>
          <w:rFonts w:ascii="Arial" w:hAnsi="Arial" w:cs="Arial"/>
          <w:i/>
          <w:iCs/>
          <w:szCs w:val="24"/>
        </w:rPr>
      </w:pPr>
    </w:p>
    <w:p w14:paraId="6C0F27FB" w14:textId="77777777" w:rsidR="00A01B46" w:rsidRPr="00023A19" w:rsidRDefault="00A01B46" w:rsidP="00A01B46">
      <w:pPr>
        <w:pStyle w:val="ListParagraph"/>
        <w:numPr>
          <w:ilvl w:val="0"/>
          <w:numId w:val="2"/>
        </w:numPr>
        <w:spacing w:after="160" w:line="259" w:lineRule="auto"/>
        <w:rPr>
          <w:rFonts w:ascii="Arial" w:hAnsi="Arial" w:cs="Arial"/>
          <w:b/>
          <w:szCs w:val="24"/>
        </w:rPr>
      </w:pPr>
      <w:r w:rsidRPr="00023A19">
        <w:rPr>
          <w:rFonts w:ascii="Arial" w:hAnsi="Arial" w:cs="Arial"/>
          <w:b/>
          <w:szCs w:val="24"/>
        </w:rPr>
        <w:t>Synopsis</w:t>
      </w:r>
    </w:p>
    <w:p w14:paraId="1C7DAAF1" w14:textId="77777777" w:rsidR="00A01B46" w:rsidRPr="00023A19" w:rsidRDefault="00A01B46" w:rsidP="00A01B46">
      <w:pPr>
        <w:pStyle w:val="ListParagraph"/>
        <w:ind w:left="0"/>
        <w:rPr>
          <w:rFonts w:ascii="Arial" w:hAnsi="Arial" w:cs="Arial"/>
          <w:b/>
          <w:szCs w:val="24"/>
        </w:rPr>
      </w:pPr>
    </w:p>
    <w:p w14:paraId="3BB5ED1D" w14:textId="77777777" w:rsidR="00C9659A" w:rsidRPr="00C9659A" w:rsidRDefault="00C9659A" w:rsidP="00C9659A">
      <w:pPr>
        <w:pStyle w:val="NormalWeb"/>
        <w:shd w:val="clear" w:color="auto" w:fill="FFFFFF"/>
        <w:spacing w:before="120" w:after="240"/>
        <w:rPr>
          <w:rFonts w:ascii="Arial" w:hAnsi="Arial" w:cs="Arial"/>
          <w:color w:val="202122"/>
          <w:lang w:eastAsia="en-GB"/>
        </w:rPr>
      </w:pPr>
      <w:r w:rsidRPr="00C9659A">
        <w:rPr>
          <w:rFonts w:ascii="Arial" w:hAnsi="Arial" w:cs="Arial"/>
          <w:color w:val="202122"/>
          <w:lang w:eastAsia="en-GB"/>
        </w:rPr>
        <w:t>The play is introduced to the audience by Tom, the narrator and protagonist, as a memory play based on his recollection of his mother Amanda and his sister Laura. Because the play is based on memory, Tom cautions the audience that what they see may not be precisely what happened.</w:t>
      </w:r>
    </w:p>
    <w:p w14:paraId="4D563C3D" w14:textId="01141D90" w:rsidR="00C9659A" w:rsidRPr="00C9659A" w:rsidRDefault="00C9659A" w:rsidP="00C9659A">
      <w:pPr>
        <w:shd w:val="clear" w:color="auto" w:fill="FFFFFF"/>
        <w:spacing w:before="120" w:after="240"/>
        <w:rPr>
          <w:rFonts w:ascii="Arial" w:hAnsi="Arial" w:cs="Arial"/>
          <w:color w:val="202122"/>
          <w:szCs w:val="24"/>
          <w:lang w:eastAsia="en-GB"/>
        </w:rPr>
      </w:pPr>
      <w:r w:rsidRPr="00C9659A">
        <w:rPr>
          <w:rFonts w:ascii="Arial" w:hAnsi="Arial" w:cs="Arial"/>
          <w:color w:val="202122"/>
          <w:szCs w:val="24"/>
          <w:lang w:eastAsia="en-GB"/>
        </w:rPr>
        <w:t>Amanda Wingfield, a faded Southern belle of middle age, shares a d</w:t>
      </w:r>
      <w:r w:rsidR="00A87C69">
        <w:rPr>
          <w:rFonts w:ascii="Arial" w:hAnsi="Arial" w:cs="Arial"/>
          <w:color w:val="202122"/>
          <w:szCs w:val="24"/>
          <w:lang w:eastAsia="en-GB"/>
        </w:rPr>
        <w:t>rab</w:t>
      </w:r>
      <w:r w:rsidRPr="00C9659A">
        <w:rPr>
          <w:rFonts w:ascii="Arial" w:hAnsi="Arial" w:cs="Arial"/>
          <w:color w:val="202122"/>
          <w:szCs w:val="24"/>
          <w:lang w:eastAsia="en-GB"/>
        </w:rPr>
        <w:t xml:space="preserve"> St. Louis apartment with her son Tom, in his early 20s, and his slightly older sister, Laura. Although she is a survivor and a pragmatist, Amanda yearns for the comforts and admiration she remembers from her days as a fêted debutante</w:t>
      </w:r>
      <w:r w:rsidR="00A87C69">
        <w:rPr>
          <w:rFonts w:ascii="Arial" w:hAnsi="Arial" w:cs="Arial"/>
          <w:color w:val="202122"/>
          <w:szCs w:val="24"/>
          <w:lang w:eastAsia="en-GB"/>
        </w:rPr>
        <w:t xml:space="preserve"> in her youth</w:t>
      </w:r>
      <w:r w:rsidRPr="00C9659A">
        <w:rPr>
          <w:rFonts w:ascii="Arial" w:hAnsi="Arial" w:cs="Arial"/>
          <w:color w:val="202122"/>
          <w:szCs w:val="24"/>
          <w:lang w:eastAsia="en-GB"/>
        </w:rPr>
        <w:t xml:space="preserve">. She </w:t>
      </w:r>
      <w:r w:rsidR="00874D3E">
        <w:rPr>
          <w:rFonts w:ascii="Arial" w:hAnsi="Arial" w:cs="Arial"/>
          <w:color w:val="202122"/>
          <w:szCs w:val="24"/>
          <w:lang w:eastAsia="en-GB"/>
        </w:rPr>
        <w:t xml:space="preserve">is particularly </w:t>
      </w:r>
      <w:r w:rsidRPr="00C9659A">
        <w:rPr>
          <w:rFonts w:ascii="Arial" w:hAnsi="Arial" w:cs="Arial"/>
          <w:color w:val="202122"/>
          <w:szCs w:val="24"/>
          <w:lang w:eastAsia="en-GB"/>
        </w:rPr>
        <w:t>worrie</w:t>
      </w:r>
      <w:r w:rsidR="00874D3E">
        <w:rPr>
          <w:rFonts w:ascii="Arial" w:hAnsi="Arial" w:cs="Arial"/>
          <w:color w:val="202122"/>
          <w:szCs w:val="24"/>
          <w:lang w:eastAsia="en-GB"/>
        </w:rPr>
        <w:t>d</w:t>
      </w:r>
      <w:r w:rsidRPr="00C9659A">
        <w:rPr>
          <w:rFonts w:ascii="Arial" w:hAnsi="Arial" w:cs="Arial"/>
          <w:color w:val="202122"/>
          <w:szCs w:val="24"/>
          <w:lang w:eastAsia="en-GB"/>
        </w:rPr>
        <w:t xml:space="preserve">  about the future of her daughter Laura, a young woman with a limp (an after-effect of a bout of </w:t>
      </w:r>
      <w:proofErr w:type="spellStart"/>
      <w:r w:rsidRPr="00C9659A">
        <w:rPr>
          <w:rFonts w:ascii="Arial" w:hAnsi="Arial" w:cs="Arial"/>
          <w:color w:val="202122"/>
          <w:szCs w:val="24"/>
          <w:lang w:eastAsia="en-GB"/>
        </w:rPr>
        <w:t>pleurosis</w:t>
      </w:r>
      <w:proofErr w:type="spellEnd"/>
      <w:r w:rsidRPr="00C9659A">
        <w:rPr>
          <w:rFonts w:ascii="Arial" w:hAnsi="Arial" w:cs="Arial"/>
          <w:color w:val="202122"/>
          <w:szCs w:val="24"/>
          <w:lang w:eastAsia="en-GB"/>
        </w:rPr>
        <w:t>) and a tremulous insecurity about the outside world. Tom works in a shoe warehouse doing his best to support the family. He chafes under the banality and boredom of everyday life and struggles to write while spending much of his spare time going to the movies—or so he says—at all hours of the night.</w:t>
      </w:r>
    </w:p>
    <w:p w14:paraId="0051CDAD" w14:textId="77777777" w:rsidR="00C9659A" w:rsidRPr="00C9659A" w:rsidRDefault="00C9659A" w:rsidP="00C9659A">
      <w:pPr>
        <w:shd w:val="clear" w:color="auto" w:fill="FFFFFF"/>
        <w:spacing w:before="120" w:after="240"/>
        <w:rPr>
          <w:rFonts w:ascii="Arial" w:hAnsi="Arial" w:cs="Arial"/>
          <w:color w:val="202122"/>
          <w:szCs w:val="24"/>
          <w:lang w:eastAsia="en-GB"/>
        </w:rPr>
      </w:pPr>
      <w:r w:rsidRPr="00C9659A">
        <w:rPr>
          <w:rFonts w:ascii="Arial" w:hAnsi="Arial" w:cs="Arial"/>
          <w:color w:val="202122"/>
          <w:szCs w:val="24"/>
          <w:lang w:eastAsia="en-GB"/>
        </w:rPr>
        <w:t>Amanda is obsessed with finding a suitor (or, as she puts it, a "gentleman caller") for Laura, whose crippling shyness has led her to drop out of both high school and a subsequent secretarial course, and who spends much of her time polishing and arranging her collection of little glass animals. Pressured by his mother to help find a caller for Laura, Tom invites Jim, an acquaintance from work, home for dinner.</w:t>
      </w:r>
    </w:p>
    <w:p w14:paraId="49A86B84" w14:textId="58016945" w:rsidR="00C9659A" w:rsidRDefault="00C9659A" w:rsidP="00C9659A">
      <w:pPr>
        <w:shd w:val="clear" w:color="auto" w:fill="FFFFFF"/>
        <w:spacing w:before="120" w:after="240"/>
        <w:rPr>
          <w:rFonts w:ascii="Arial" w:hAnsi="Arial" w:cs="Arial"/>
          <w:color w:val="202122"/>
          <w:szCs w:val="24"/>
          <w:lang w:eastAsia="en-GB"/>
        </w:rPr>
      </w:pPr>
      <w:r w:rsidRPr="00C9659A">
        <w:rPr>
          <w:rFonts w:ascii="Arial" w:hAnsi="Arial" w:cs="Arial"/>
          <w:color w:val="202122"/>
          <w:szCs w:val="24"/>
          <w:lang w:eastAsia="en-GB"/>
        </w:rPr>
        <w:t>The delighted Amanda spruces up the apartment, prepares a special dinner, and converses coquettishly with Jim, almost reliving her youth when she had an abundance of suitors calling on her. Laura discovers that Jim is the boy she was attracted to in high school and has often thought of since, though the relationship between the shy Laura and the "most likely to succeed" Jim was never more than a distant</w:t>
      </w:r>
      <w:r w:rsidR="00A87C69">
        <w:rPr>
          <w:rFonts w:ascii="Arial" w:hAnsi="Arial" w:cs="Arial"/>
          <w:color w:val="202122"/>
          <w:szCs w:val="24"/>
          <w:lang w:eastAsia="en-GB"/>
        </w:rPr>
        <w:t xml:space="preserve"> </w:t>
      </w:r>
      <w:r w:rsidRPr="00C9659A">
        <w:rPr>
          <w:rFonts w:ascii="Arial" w:hAnsi="Arial" w:cs="Arial"/>
          <w:color w:val="202122"/>
          <w:szCs w:val="24"/>
          <w:lang w:eastAsia="en-GB"/>
        </w:rPr>
        <w:t>acquaintanceship. Initially, Laura is so overcome by shyness that she is unable to join the others at dinner, and she claims to be ill. After dinner, however, Jim and Laura are left alone by candlelight in the living room, waiting for the electricity to be restored. (Tom has not paid the power bill, which hints to the audience that he is banking the bill money and preparing to leave the household.) As the evening progresses, Jim recognizes Laura's feelings of inferiority and encourages her to think better of herself. He and Laura share a quiet dance, in which he accidentally brushes against her glass menagerie, knocking a glass unicorn to the floor and breaking off its horn. Jim then compliments Laura and kisses her. After Jim tells Laura that he is engaged to be married, Laura asks him to take the broken unicorn as a gift and he then leaves. When Amanda learns that Jim is to be married, she turns her anger upon Tom and cruelly lashes out at him, although Tom did not know that Jim was engaged</w:t>
      </w:r>
      <w:r>
        <w:rPr>
          <w:rFonts w:ascii="Arial" w:hAnsi="Arial" w:cs="Arial"/>
          <w:color w:val="202122"/>
          <w:szCs w:val="24"/>
          <w:lang w:eastAsia="en-GB"/>
        </w:rPr>
        <w:t xml:space="preserve"> and </w:t>
      </w:r>
      <w:r w:rsidRPr="00C9659A">
        <w:rPr>
          <w:rFonts w:ascii="Arial" w:hAnsi="Arial" w:cs="Arial"/>
          <w:color w:val="202122"/>
          <w:szCs w:val="24"/>
          <w:lang w:eastAsia="en-GB"/>
        </w:rPr>
        <w:lastRenderedPageBreak/>
        <w:t>seems quite surprised by this</w:t>
      </w:r>
      <w:r>
        <w:rPr>
          <w:rFonts w:ascii="Arial" w:hAnsi="Arial" w:cs="Arial"/>
          <w:color w:val="202122"/>
          <w:szCs w:val="24"/>
          <w:lang w:eastAsia="en-GB"/>
        </w:rPr>
        <w:t>.</w:t>
      </w:r>
      <w:r w:rsidRPr="00C9659A">
        <w:rPr>
          <w:rFonts w:ascii="Arial" w:hAnsi="Arial" w:cs="Arial"/>
          <w:color w:val="202122"/>
          <w:szCs w:val="24"/>
          <w:lang w:eastAsia="en-GB"/>
        </w:rPr>
        <w:t xml:space="preserve"> The play concludes with Tom saying that he left home soon afterward and never returned. He then bids farewell to his mother and sister and asks Laura to blow out the candles</w:t>
      </w:r>
      <w:r w:rsidR="00874D3E">
        <w:rPr>
          <w:rFonts w:ascii="Arial" w:hAnsi="Arial" w:cs="Arial"/>
          <w:color w:val="202122"/>
          <w:szCs w:val="24"/>
          <w:lang w:eastAsia="en-GB"/>
        </w:rPr>
        <w:t xml:space="preserve"> to end the play</w:t>
      </w:r>
      <w:r w:rsidRPr="00C9659A">
        <w:rPr>
          <w:rFonts w:ascii="Arial" w:hAnsi="Arial" w:cs="Arial"/>
          <w:color w:val="202122"/>
          <w:szCs w:val="24"/>
          <w:lang w:eastAsia="en-GB"/>
        </w:rPr>
        <w:t>.</w:t>
      </w:r>
    </w:p>
    <w:p w14:paraId="2A176F07" w14:textId="77777777" w:rsidR="00C9659A" w:rsidRDefault="00C9659A" w:rsidP="00C9659A">
      <w:pPr>
        <w:shd w:val="clear" w:color="auto" w:fill="FFFFFF"/>
        <w:spacing w:before="120" w:after="240"/>
        <w:rPr>
          <w:rFonts w:ascii="Arial" w:hAnsi="Arial" w:cs="Arial"/>
          <w:color w:val="202122"/>
          <w:szCs w:val="24"/>
          <w:lang w:eastAsia="en-GB"/>
        </w:rPr>
      </w:pPr>
    </w:p>
    <w:p w14:paraId="41F46003" w14:textId="34F93AC6" w:rsidR="007021AB" w:rsidRPr="00A87C69" w:rsidRDefault="00C9659A" w:rsidP="00A87C69">
      <w:pPr>
        <w:pStyle w:val="ListParagraph"/>
        <w:numPr>
          <w:ilvl w:val="0"/>
          <w:numId w:val="2"/>
        </w:numPr>
        <w:shd w:val="clear" w:color="auto" w:fill="FFFFFF"/>
        <w:spacing w:before="120" w:after="240"/>
        <w:rPr>
          <w:rFonts w:ascii="Arial" w:hAnsi="Arial" w:cs="Arial"/>
          <w:b/>
          <w:szCs w:val="24"/>
        </w:rPr>
      </w:pPr>
      <w:r w:rsidRPr="00A87C69">
        <w:rPr>
          <w:rFonts w:ascii="Arial" w:hAnsi="Arial" w:cs="Arial"/>
          <w:b/>
          <w:szCs w:val="24"/>
        </w:rPr>
        <w:t>The characters in the play</w:t>
      </w:r>
    </w:p>
    <w:p w14:paraId="2C4BE1AA" w14:textId="77777777" w:rsidR="00C9659A" w:rsidRPr="000E1265" w:rsidRDefault="00C9659A" w:rsidP="00C9659A">
      <w:pPr>
        <w:shd w:val="clear" w:color="auto" w:fill="FFFFFF"/>
        <w:spacing w:after="24"/>
        <w:rPr>
          <w:rFonts w:ascii="Arial" w:hAnsi="Arial" w:cs="Arial"/>
          <w:b/>
          <w:bCs/>
          <w:color w:val="202122"/>
          <w:szCs w:val="24"/>
          <w:lang w:eastAsia="en-GB"/>
        </w:rPr>
      </w:pPr>
      <w:r w:rsidRPr="000E1265">
        <w:rPr>
          <w:rFonts w:ascii="Arial" w:hAnsi="Arial" w:cs="Arial"/>
          <w:b/>
          <w:bCs/>
          <w:color w:val="202122"/>
          <w:szCs w:val="24"/>
          <w:lang w:eastAsia="en-GB"/>
        </w:rPr>
        <w:t>Amanda Wingfield (the mother)</w:t>
      </w:r>
    </w:p>
    <w:p w14:paraId="761CFBEA" w14:textId="1C59992D" w:rsidR="00C9659A" w:rsidRDefault="00C9659A" w:rsidP="00C9659A">
      <w:pPr>
        <w:shd w:val="clear" w:color="auto" w:fill="FFFFFF"/>
        <w:spacing w:after="24"/>
        <w:rPr>
          <w:rFonts w:ascii="Arial" w:hAnsi="Arial" w:cs="Arial"/>
          <w:color w:val="202122"/>
          <w:szCs w:val="24"/>
          <w:lang w:eastAsia="en-GB"/>
        </w:rPr>
      </w:pPr>
      <w:r w:rsidRPr="000E1265">
        <w:rPr>
          <w:rFonts w:ascii="Arial" w:hAnsi="Arial" w:cs="Arial"/>
          <w:color w:val="202122"/>
          <w:szCs w:val="24"/>
          <w:lang w:eastAsia="en-GB"/>
        </w:rPr>
        <w:t>A faded southern belle who grew up in Blue Mountain, Mississippi, was abandoned by her husband, and who is trying to raise her two children under harsh financial conditions. Amanda yearns for the comforts of her youth and also longs for her children to have the same comforts, but her devotion to them has made her – as she admits at one point – almost "hateful" towards them.</w:t>
      </w:r>
    </w:p>
    <w:p w14:paraId="34560939" w14:textId="77777777" w:rsidR="00C9659A" w:rsidRPr="000E1265" w:rsidRDefault="00C9659A" w:rsidP="00C9659A">
      <w:pPr>
        <w:shd w:val="clear" w:color="auto" w:fill="FFFFFF"/>
        <w:spacing w:after="24"/>
        <w:rPr>
          <w:rFonts w:ascii="Arial" w:hAnsi="Arial" w:cs="Arial"/>
          <w:color w:val="202122"/>
          <w:szCs w:val="24"/>
          <w:lang w:eastAsia="en-GB"/>
        </w:rPr>
      </w:pPr>
    </w:p>
    <w:p w14:paraId="50F932F2" w14:textId="77777777" w:rsidR="00C9659A" w:rsidRPr="000E1265" w:rsidRDefault="00C9659A" w:rsidP="00C9659A">
      <w:pPr>
        <w:shd w:val="clear" w:color="auto" w:fill="FFFFFF"/>
        <w:spacing w:after="24"/>
        <w:rPr>
          <w:rFonts w:ascii="Arial" w:hAnsi="Arial" w:cs="Arial"/>
          <w:b/>
          <w:bCs/>
          <w:color w:val="202122"/>
          <w:szCs w:val="24"/>
          <w:lang w:eastAsia="en-GB"/>
        </w:rPr>
      </w:pPr>
      <w:r w:rsidRPr="000E1265">
        <w:rPr>
          <w:rFonts w:ascii="Arial" w:hAnsi="Arial" w:cs="Arial"/>
          <w:b/>
          <w:bCs/>
          <w:color w:val="202122"/>
          <w:szCs w:val="24"/>
          <w:lang w:eastAsia="en-GB"/>
        </w:rPr>
        <w:t>Tom Wingfield (Amanda’s son and the narrator of the play)</w:t>
      </w:r>
    </w:p>
    <w:p w14:paraId="03246055" w14:textId="77777777" w:rsidR="00C9659A" w:rsidRDefault="00C9659A" w:rsidP="00C9659A">
      <w:pPr>
        <w:shd w:val="clear" w:color="auto" w:fill="FFFFFF"/>
        <w:spacing w:after="24"/>
        <w:rPr>
          <w:rFonts w:ascii="Arial" w:hAnsi="Arial" w:cs="Arial"/>
          <w:color w:val="202122"/>
          <w:szCs w:val="24"/>
          <w:lang w:eastAsia="en-GB"/>
        </w:rPr>
      </w:pPr>
      <w:r w:rsidRPr="000E1265">
        <w:rPr>
          <w:rFonts w:ascii="Arial" w:hAnsi="Arial" w:cs="Arial"/>
          <w:color w:val="202122"/>
          <w:szCs w:val="24"/>
          <w:lang w:eastAsia="en-GB"/>
        </w:rPr>
        <w:t>Amanda's son. Tom works at a shoe warehouse to support his family but is frustrated by his job and aspires to be a poet. He struggles to write, all the while being sleep-deprived and irritable. Yet, he escapes from reality through nightly excursions to the movies. Tom feels both obligated toward yet burdened by his family and longs to escape.</w:t>
      </w:r>
    </w:p>
    <w:p w14:paraId="25905E5E" w14:textId="77777777" w:rsidR="00C9659A" w:rsidRDefault="00C9659A" w:rsidP="00C9659A">
      <w:pPr>
        <w:shd w:val="clear" w:color="auto" w:fill="FFFFFF"/>
        <w:spacing w:after="24"/>
        <w:rPr>
          <w:rFonts w:ascii="Arial" w:hAnsi="Arial" w:cs="Arial"/>
          <w:color w:val="202122"/>
          <w:szCs w:val="24"/>
          <w:lang w:eastAsia="en-GB"/>
        </w:rPr>
      </w:pPr>
    </w:p>
    <w:p w14:paraId="2E810C8D" w14:textId="77777777" w:rsidR="00C9659A" w:rsidRPr="000E1265" w:rsidRDefault="00C9659A" w:rsidP="00C9659A">
      <w:pPr>
        <w:shd w:val="clear" w:color="auto" w:fill="FFFFFF"/>
        <w:spacing w:after="24"/>
        <w:rPr>
          <w:rFonts w:ascii="Arial" w:hAnsi="Arial" w:cs="Arial"/>
          <w:color w:val="202122"/>
          <w:szCs w:val="24"/>
          <w:lang w:eastAsia="en-GB"/>
        </w:rPr>
      </w:pPr>
    </w:p>
    <w:p w14:paraId="27CB43E2" w14:textId="77777777" w:rsidR="00C9659A" w:rsidRPr="000E1265" w:rsidRDefault="00C9659A" w:rsidP="00C9659A">
      <w:pPr>
        <w:shd w:val="clear" w:color="auto" w:fill="FFFFFF"/>
        <w:spacing w:after="24"/>
        <w:rPr>
          <w:rFonts w:ascii="Arial" w:hAnsi="Arial" w:cs="Arial"/>
          <w:b/>
          <w:bCs/>
          <w:color w:val="202122"/>
          <w:szCs w:val="24"/>
          <w:lang w:eastAsia="en-GB"/>
        </w:rPr>
      </w:pPr>
      <w:r w:rsidRPr="000E1265">
        <w:rPr>
          <w:rFonts w:ascii="Arial" w:hAnsi="Arial" w:cs="Arial"/>
          <w:b/>
          <w:bCs/>
          <w:color w:val="202122"/>
          <w:szCs w:val="24"/>
          <w:lang w:eastAsia="en-GB"/>
        </w:rPr>
        <w:t>Laura Wingfield (Amanda’s daughter)</w:t>
      </w:r>
    </w:p>
    <w:p w14:paraId="3BF7F398" w14:textId="202CA5C4" w:rsidR="00C9659A" w:rsidRDefault="00C9659A" w:rsidP="00C9659A">
      <w:pPr>
        <w:shd w:val="clear" w:color="auto" w:fill="FFFFFF"/>
        <w:spacing w:after="24"/>
        <w:rPr>
          <w:rFonts w:ascii="Arial" w:hAnsi="Arial" w:cs="Arial"/>
          <w:color w:val="202122"/>
          <w:szCs w:val="24"/>
          <w:lang w:eastAsia="en-GB"/>
        </w:rPr>
      </w:pPr>
      <w:r w:rsidRPr="000E1265">
        <w:rPr>
          <w:rFonts w:ascii="Arial" w:hAnsi="Arial" w:cs="Arial"/>
          <w:color w:val="202122"/>
          <w:szCs w:val="24"/>
          <w:lang w:eastAsia="en-GB"/>
        </w:rPr>
        <w:t>Amanda's daughter and Tom's elder sister. A childhood illness has left her with a limp, and she has a mental fragility and an inferiority complex that has isolated her from the outside world. She has created a world of her own symbolized by her collection of glass figurines. The unicorn can be said to represent Laura because it is unique and fragile.</w:t>
      </w:r>
    </w:p>
    <w:p w14:paraId="6BE0191B" w14:textId="77777777" w:rsidR="00A87C69" w:rsidRPr="000E1265" w:rsidRDefault="00A87C69" w:rsidP="00C9659A">
      <w:pPr>
        <w:shd w:val="clear" w:color="auto" w:fill="FFFFFF"/>
        <w:spacing w:after="24"/>
        <w:rPr>
          <w:rFonts w:ascii="Arial" w:hAnsi="Arial" w:cs="Arial"/>
          <w:color w:val="202122"/>
          <w:szCs w:val="24"/>
          <w:lang w:eastAsia="en-GB"/>
        </w:rPr>
      </w:pPr>
    </w:p>
    <w:p w14:paraId="3248D46D" w14:textId="77777777" w:rsidR="00C9659A" w:rsidRPr="000E1265" w:rsidRDefault="00C9659A" w:rsidP="00C9659A">
      <w:pPr>
        <w:shd w:val="clear" w:color="auto" w:fill="FFFFFF"/>
        <w:spacing w:after="24"/>
        <w:rPr>
          <w:rFonts w:ascii="Arial" w:hAnsi="Arial" w:cs="Arial"/>
          <w:b/>
          <w:bCs/>
          <w:color w:val="202122"/>
          <w:szCs w:val="24"/>
          <w:lang w:eastAsia="en-GB"/>
        </w:rPr>
      </w:pPr>
      <w:r w:rsidRPr="000E1265">
        <w:rPr>
          <w:rFonts w:ascii="Arial" w:hAnsi="Arial" w:cs="Arial"/>
          <w:b/>
          <w:bCs/>
          <w:color w:val="202122"/>
          <w:szCs w:val="24"/>
          <w:lang w:eastAsia="en-GB"/>
        </w:rPr>
        <w:t>Jim O'Connor</w:t>
      </w:r>
    </w:p>
    <w:p w14:paraId="2F0A3B01" w14:textId="182BA80F" w:rsidR="00C9659A" w:rsidRDefault="00C9659A" w:rsidP="00C9659A">
      <w:pPr>
        <w:rPr>
          <w:rFonts w:ascii="Arial" w:hAnsi="Arial" w:cs="Arial"/>
          <w:color w:val="202122"/>
          <w:szCs w:val="24"/>
          <w:lang w:eastAsia="en-GB"/>
        </w:rPr>
      </w:pPr>
      <w:r w:rsidRPr="000E1265">
        <w:rPr>
          <w:rFonts w:ascii="Arial" w:hAnsi="Arial" w:cs="Arial"/>
          <w:color w:val="202122"/>
          <w:szCs w:val="24"/>
          <w:lang w:eastAsia="en-GB"/>
        </w:rPr>
        <w:t>An old high school acquaintance of Tom and Laura. Jim was a popular athlete and actor during his days at High School. Subsequent years have been less kind to Jim; by the time of the play's action, he is working as a shipping clerk at the same shoe warehouse as Tom. His hope to shine</w:t>
      </w:r>
    </w:p>
    <w:p w14:paraId="5DDB0989" w14:textId="6421E1EF" w:rsidR="00C9659A" w:rsidRDefault="00C9659A" w:rsidP="00C9659A">
      <w:pPr>
        <w:rPr>
          <w:rFonts w:ascii="Arial" w:hAnsi="Arial" w:cs="Arial"/>
          <w:color w:val="202122"/>
          <w:szCs w:val="24"/>
          <w:lang w:eastAsia="en-GB"/>
        </w:rPr>
      </w:pPr>
    </w:p>
    <w:p w14:paraId="02E56844" w14:textId="4FE8EBF3" w:rsidR="00C9659A" w:rsidRDefault="00C9659A" w:rsidP="00C9659A">
      <w:pPr>
        <w:rPr>
          <w:rFonts w:ascii="Arial" w:hAnsi="Arial" w:cs="Arial"/>
          <w:color w:val="202122"/>
          <w:szCs w:val="24"/>
          <w:lang w:eastAsia="en-GB"/>
        </w:rPr>
      </w:pPr>
    </w:p>
    <w:p w14:paraId="1C6595DF" w14:textId="20E9EAB0" w:rsidR="00C9659A" w:rsidRDefault="00C9659A" w:rsidP="00A87C69">
      <w:pPr>
        <w:pStyle w:val="ListParagraph"/>
        <w:numPr>
          <w:ilvl w:val="0"/>
          <w:numId w:val="2"/>
        </w:numPr>
        <w:rPr>
          <w:rStyle w:val="wixui-rich-texttext"/>
          <w:rFonts w:ascii="Arial" w:hAnsi="Arial" w:cs="Arial"/>
          <w:b/>
          <w:color w:val="000000"/>
          <w:szCs w:val="24"/>
          <w:bdr w:val="none" w:sz="0" w:space="0" w:color="auto" w:frame="1"/>
        </w:rPr>
      </w:pPr>
      <w:r w:rsidRPr="00A87C69">
        <w:rPr>
          <w:rStyle w:val="wixui-rich-texttext"/>
          <w:rFonts w:ascii="Arial" w:hAnsi="Arial" w:cs="Arial"/>
          <w:b/>
          <w:color w:val="000000"/>
          <w:szCs w:val="24"/>
          <w:bdr w:val="none" w:sz="0" w:space="0" w:color="auto" w:frame="1"/>
        </w:rPr>
        <w:t>Playing ages of the Characters</w:t>
      </w:r>
    </w:p>
    <w:p w14:paraId="48DD1783" w14:textId="77777777" w:rsidR="00A87C69" w:rsidRPr="00A87C69" w:rsidRDefault="00A87C69" w:rsidP="00A87C69">
      <w:pPr>
        <w:ind w:left="720"/>
        <w:rPr>
          <w:rStyle w:val="wixui-rich-texttext"/>
          <w:rFonts w:ascii="Arial" w:hAnsi="Arial" w:cs="Arial"/>
          <w:b/>
          <w:color w:val="000000"/>
          <w:szCs w:val="24"/>
          <w:bdr w:val="none" w:sz="0" w:space="0" w:color="auto" w:frame="1"/>
        </w:rPr>
      </w:pPr>
    </w:p>
    <w:p w14:paraId="00333D3E" w14:textId="77777777" w:rsidR="00C9659A" w:rsidRDefault="00C9659A" w:rsidP="00C9659A">
      <w:pPr>
        <w:rPr>
          <w:rFonts w:ascii="Arial" w:hAnsi="Arial" w:cs="Arial"/>
          <w:color w:val="202122"/>
          <w:szCs w:val="24"/>
          <w:lang w:eastAsia="en-GB"/>
        </w:rPr>
      </w:pPr>
      <w:r>
        <w:rPr>
          <w:rFonts w:ascii="Arial" w:hAnsi="Arial" w:cs="Arial"/>
          <w:color w:val="202122"/>
          <w:szCs w:val="24"/>
          <w:lang w:eastAsia="en-GB"/>
        </w:rPr>
        <w:t xml:space="preserve">The Glass Menagerie” is described by Williams himself as a “memory play”, with the characters and events rooted in his own life, </w:t>
      </w:r>
      <w:r w:rsidRPr="006F55C7">
        <w:rPr>
          <w:rFonts w:ascii="Arial" w:hAnsi="Arial" w:cs="Arial"/>
          <w:b/>
          <w:color w:val="202122"/>
          <w:szCs w:val="24"/>
          <w:lang w:eastAsia="en-GB"/>
        </w:rPr>
        <w:t>seen through the filter of time</w:t>
      </w:r>
      <w:r>
        <w:rPr>
          <w:rFonts w:ascii="Arial" w:hAnsi="Arial" w:cs="Arial"/>
          <w:color w:val="202122"/>
          <w:szCs w:val="24"/>
          <w:lang w:eastAsia="en-GB"/>
        </w:rPr>
        <w:t>. This permits a degree of latitude in terms of the playing ages of the characters.</w:t>
      </w:r>
    </w:p>
    <w:p w14:paraId="48C133F6" w14:textId="77777777" w:rsidR="00C9659A" w:rsidRPr="000E1265" w:rsidRDefault="00C9659A" w:rsidP="00C9659A">
      <w:pPr>
        <w:rPr>
          <w:rStyle w:val="wixui-rich-texttext"/>
          <w:rFonts w:ascii="Arial" w:hAnsi="Arial" w:cs="Arial"/>
          <w:color w:val="000000"/>
          <w:szCs w:val="24"/>
          <w:bdr w:val="none" w:sz="0" w:space="0" w:color="auto" w:frame="1"/>
        </w:rPr>
      </w:pPr>
      <w:r w:rsidRPr="000E1265">
        <w:rPr>
          <w:rStyle w:val="wixui-rich-texttext"/>
          <w:rFonts w:ascii="Arial" w:hAnsi="Arial" w:cs="Arial"/>
          <w:color w:val="000000"/>
          <w:szCs w:val="24"/>
          <w:bdr w:val="none" w:sz="0" w:space="0" w:color="auto" w:frame="1"/>
        </w:rPr>
        <w:t xml:space="preserve">As far as playing ages go, </w:t>
      </w:r>
      <w:r w:rsidRPr="005D6A75">
        <w:rPr>
          <w:rStyle w:val="wixui-rich-texttext"/>
          <w:rFonts w:ascii="Arial" w:hAnsi="Arial" w:cs="Arial"/>
          <w:b/>
          <w:color w:val="000000"/>
          <w:szCs w:val="24"/>
          <w:bdr w:val="none" w:sz="0" w:space="0" w:color="auto" w:frame="1"/>
        </w:rPr>
        <w:t xml:space="preserve">Amanda </w:t>
      </w:r>
      <w:r w:rsidRPr="000E1265">
        <w:rPr>
          <w:rStyle w:val="wixui-rich-texttext"/>
          <w:rFonts w:ascii="Arial" w:hAnsi="Arial" w:cs="Arial"/>
          <w:color w:val="000000"/>
          <w:szCs w:val="24"/>
          <w:bdr w:val="none" w:sz="0" w:space="0" w:color="auto" w:frame="1"/>
        </w:rPr>
        <w:t>should appear old enough to be Laura’s mother.</w:t>
      </w:r>
    </w:p>
    <w:p w14:paraId="36F3464D" w14:textId="77777777" w:rsidR="00C9659A" w:rsidRPr="000E1265" w:rsidRDefault="00C9659A" w:rsidP="00C9659A">
      <w:pPr>
        <w:rPr>
          <w:rStyle w:val="wixui-rich-texttext"/>
          <w:rFonts w:ascii="Arial" w:hAnsi="Arial" w:cs="Arial"/>
          <w:color w:val="000000"/>
          <w:szCs w:val="24"/>
          <w:bdr w:val="none" w:sz="0" w:space="0" w:color="auto" w:frame="1"/>
        </w:rPr>
      </w:pPr>
      <w:r w:rsidRPr="000E1265">
        <w:rPr>
          <w:rStyle w:val="wixui-rich-texttext"/>
          <w:rFonts w:ascii="Arial" w:hAnsi="Arial" w:cs="Arial"/>
          <w:color w:val="000000"/>
          <w:szCs w:val="24"/>
          <w:bdr w:val="none" w:sz="0" w:space="0" w:color="auto" w:frame="1"/>
        </w:rPr>
        <w:t xml:space="preserve">As their characters were in the same class in high school, </w:t>
      </w:r>
      <w:r w:rsidRPr="005D6A75">
        <w:rPr>
          <w:rStyle w:val="wixui-rich-texttext"/>
          <w:rFonts w:ascii="Arial" w:hAnsi="Arial" w:cs="Arial"/>
          <w:b/>
          <w:color w:val="000000"/>
          <w:szCs w:val="24"/>
          <w:bdr w:val="none" w:sz="0" w:space="0" w:color="auto" w:frame="1"/>
        </w:rPr>
        <w:t>Laura</w:t>
      </w:r>
      <w:r w:rsidRPr="000E1265">
        <w:rPr>
          <w:rStyle w:val="wixui-rich-texttext"/>
          <w:rFonts w:ascii="Arial" w:hAnsi="Arial" w:cs="Arial"/>
          <w:color w:val="000000"/>
          <w:szCs w:val="24"/>
          <w:bdr w:val="none" w:sz="0" w:space="0" w:color="auto" w:frame="1"/>
        </w:rPr>
        <w:t xml:space="preserve"> and </w:t>
      </w:r>
      <w:r w:rsidRPr="005D6A75">
        <w:rPr>
          <w:rStyle w:val="wixui-rich-texttext"/>
          <w:rFonts w:ascii="Arial" w:hAnsi="Arial" w:cs="Arial"/>
          <w:b/>
          <w:color w:val="000000"/>
          <w:szCs w:val="24"/>
          <w:bdr w:val="none" w:sz="0" w:space="0" w:color="auto" w:frame="1"/>
        </w:rPr>
        <w:t>Jim</w:t>
      </w:r>
      <w:r w:rsidRPr="000E1265">
        <w:rPr>
          <w:rStyle w:val="wixui-rich-texttext"/>
          <w:rFonts w:ascii="Arial" w:hAnsi="Arial" w:cs="Arial"/>
          <w:color w:val="000000"/>
          <w:szCs w:val="24"/>
          <w:bdr w:val="none" w:sz="0" w:space="0" w:color="auto" w:frame="1"/>
        </w:rPr>
        <w:t xml:space="preserve"> should appear to be the same age, anywhere from early </w:t>
      </w:r>
      <w:r w:rsidRPr="005D6A75">
        <w:rPr>
          <w:rStyle w:val="wixui-rich-texttext"/>
          <w:rFonts w:ascii="Arial" w:hAnsi="Arial" w:cs="Arial"/>
          <w:b/>
          <w:color w:val="000000"/>
          <w:szCs w:val="24"/>
          <w:bdr w:val="none" w:sz="0" w:space="0" w:color="auto" w:frame="1"/>
        </w:rPr>
        <w:t>20s to early 30s.</w:t>
      </w:r>
      <w:r w:rsidRPr="000E1265">
        <w:rPr>
          <w:rStyle w:val="wixui-rich-texttext"/>
          <w:rFonts w:ascii="Arial" w:hAnsi="Arial" w:cs="Arial"/>
          <w:color w:val="000000"/>
          <w:szCs w:val="24"/>
          <w:bdr w:val="none" w:sz="0" w:space="0" w:color="auto" w:frame="1"/>
        </w:rPr>
        <w:t xml:space="preserve"> </w:t>
      </w:r>
    </w:p>
    <w:p w14:paraId="2DDCC959" w14:textId="77777777" w:rsidR="00C9659A" w:rsidRPr="000E1265" w:rsidRDefault="00C9659A" w:rsidP="00C9659A">
      <w:pPr>
        <w:rPr>
          <w:rStyle w:val="wixui-rich-texttext"/>
          <w:rFonts w:ascii="Arial" w:hAnsi="Arial" w:cs="Arial"/>
          <w:color w:val="000000"/>
          <w:szCs w:val="24"/>
          <w:bdr w:val="none" w:sz="0" w:space="0" w:color="auto" w:frame="1"/>
        </w:rPr>
      </w:pPr>
      <w:r w:rsidRPr="000E1265">
        <w:rPr>
          <w:rStyle w:val="wixui-rich-texttext"/>
          <w:rFonts w:ascii="Arial" w:hAnsi="Arial" w:cs="Arial"/>
          <w:color w:val="000000"/>
          <w:szCs w:val="24"/>
          <w:bdr w:val="none" w:sz="0" w:space="0" w:color="auto" w:frame="1"/>
        </w:rPr>
        <w:t xml:space="preserve">Although </w:t>
      </w:r>
      <w:r w:rsidRPr="005D6A75">
        <w:rPr>
          <w:rStyle w:val="wixui-rich-texttext"/>
          <w:rFonts w:ascii="Arial" w:hAnsi="Arial" w:cs="Arial"/>
          <w:b/>
          <w:color w:val="000000"/>
          <w:szCs w:val="24"/>
          <w:bdr w:val="none" w:sz="0" w:space="0" w:color="auto" w:frame="1"/>
        </w:rPr>
        <w:t>Tom</w:t>
      </w:r>
      <w:r w:rsidRPr="000E1265">
        <w:rPr>
          <w:rStyle w:val="wixui-rich-texttext"/>
          <w:rFonts w:ascii="Arial" w:hAnsi="Arial" w:cs="Arial"/>
          <w:color w:val="000000"/>
          <w:szCs w:val="24"/>
          <w:bdr w:val="none" w:sz="0" w:space="0" w:color="auto" w:frame="1"/>
        </w:rPr>
        <w:t xml:space="preserve"> is mentioned as being two years younger than Laura, because the play’s events are his memories, the actor playing Tom can technically range anywhere from </w:t>
      </w:r>
      <w:r w:rsidRPr="005D6A75">
        <w:rPr>
          <w:rStyle w:val="wixui-rich-texttext"/>
          <w:rFonts w:ascii="Arial" w:hAnsi="Arial" w:cs="Arial"/>
          <w:b/>
          <w:color w:val="000000"/>
          <w:szCs w:val="24"/>
          <w:bdr w:val="none" w:sz="0" w:space="0" w:color="auto" w:frame="1"/>
        </w:rPr>
        <w:t>30s to late 40s</w:t>
      </w:r>
      <w:r w:rsidRPr="000E1265">
        <w:rPr>
          <w:rStyle w:val="wixui-rich-texttext"/>
          <w:rFonts w:ascii="Arial" w:hAnsi="Arial" w:cs="Arial"/>
          <w:color w:val="000000"/>
          <w:szCs w:val="24"/>
          <w:bdr w:val="none" w:sz="0" w:space="0" w:color="auto" w:frame="1"/>
        </w:rPr>
        <w:t>. (The original Tom, Eddie Dowling, was 55 when he played the part.)</w:t>
      </w:r>
    </w:p>
    <w:p w14:paraId="0A2518DA" w14:textId="77777777" w:rsidR="00C9659A" w:rsidRDefault="00C9659A" w:rsidP="00C9659A">
      <w:pPr>
        <w:rPr>
          <w:rStyle w:val="wixui-rich-texttext"/>
          <w:rFonts w:ascii="Arial" w:hAnsi="Arial" w:cs="Arial"/>
          <w:color w:val="000000"/>
          <w:szCs w:val="24"/>
          <w:bdr w:val="none" w:sz="0" w:space="0" w:color="auto" w:frame="1"/>
        </w:rPr>
      </w:pPr>
      <w:r w:rsidRPr="000E1265">
        <w:rPr>
          <w:rStyle w:val="wixui-rich-texttext"/>
          <w:rFonts w:ascii="Arial" w:hAnsi="Arial" w:cs="Arial"/>
          <w:color w:val="000000"/>
          <w:szCs w:val="24"/>
          <w:bdr w:val="none" w:sz="0" w:space="0" w:color="auto" w:frame="1"/>
        </w:rPr>
        <w:t>Care will ne</w:t>
      </w:r>
      <w:r>
        <w:rPr>
          <w:rStyle w:val="wixui-rich-texttext"/>
          <w:rFonts w:ascii="Arial" w:hAnsi="Arial" w:cs="Arial"/>
          <w:color w:val="000000"/>
          <w:szCs w:val="24"/>
          <w:bdr w:val="none" w:sz="0" w:space="0" w:color="auto" w:frame="1"/>
        </w:rPr>
        <w:t>e</w:t>
      </w:r>
      <w:r w:rsidRPr="000E1265">
        <w:rPr>
          <w:rStyle w:val="wixui-rich-texttext"/>
          <w:rFonts w:ascii="Arial" w:hAnsi="Arial" w:cs="Arial"/>
          <w:color w:val="000000"/>
          <w:szCs w:val="24"/>
          <w:bdr w:val="none" w:sz="0" w:space="0" w:color="auto" w:frame="1"/>
        </w:rPr>
        <w:t>d to be taken on the casting to make sure that the combination of actors selected work</w:t>
      </w:r>
      <w:r>
        <w:rPr>
          <w:rStyle w:val="wixui-rich-texttext"/>
          <w:rFonts w:ascii="Arial" w:hAnsi="Arial" w:cs="Arial"/>
          <w:color w:val="000000"/>
          <w:szCs w:val="24"/>
          <w:bdr w:val="none" w:sz="0" w:space="0" w:color="auto" w:frame="1"/>
        </w:rPr>
        <w:t>s in terms of their relative ages</w:t>
      </w:r>
      <w:r w:rsidRPr="000E1265">
        <w:rPr>
          <w:rStyle w:val="wixui-rich-texttext"/>
          <w:rFonts w:ascii="Arial" w:hAnsi="Arial" w:cs="Arial"/>
          <w:color w:val="000000"/>
          <w:szCs w:val="24"/>
          <w:bdr w:val="none" w:sz="0" w:space="0" w:color="auto" w:frame="1"/>
        </w:rPr>
        <w:t>.</w:t>
      </w:r>
    </w:p>
    <w:p w14:paraId="35B0A49E" w14:textId="24DE66ED" w:rsidR="00C9659A" w:rsidRPr="00BC7119" w:rsidRDefault="00C9659A" w:rsidP="00C9659A">
      <w:pPr>
        <w:rPr>
          <w:rFonts w:ascii="Arial" w:hAnsi="Arial" w:cs="Arial"/>
          <w:color w:val="000000"/>
          <w:szCs w:val="24"/>
          <w:bdr w:val="none" w:sz="0" w:space="0" w:color="auto" w:frame="1"/>
        </w:rPr>
      </w:pPr>
      <w:r>
        <w:rPr>
          <w:rStyle w:val="wixui-rich-texttext"/>
          <w:rFonts w:ascii="Arial" w:hAnsi="Arial" w:cs="Arial"/>
          <w:color w:val="000000"/>
          <w:szCs w:val="24"/>
          <w:bdr w:val="none" w:sz="0" w:space="0" w:color="auto" w:frame="1"/>
        </w:rPr>
        <w:t xml:space="preserve">All of the characters will need to be played with American accents, with Amanda having a particularly strong, deep southern accent. </w:t>
      </w:r>
    </w:p>
    <w:sectPr w:rsidR="00C9659A" w:rsidRPr="00BC7119" w:rsidSect="00E6524B">
      <w:headerReference w:type="default" r:id="rId10"/>
      <w:footerReference w:type="default" r:id="rId11"/>
      <w:pgSz w:w="11906" w:h="16838"/>
      <w:pgMar w:top="1134" w:right="1133" w:bottom="851" w:left="1134" w:header="0"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8EB2" w14:textId="77777777" w:rsidR="003C1D3C" w:rsidRDefault="003C1D3C" w:rsidP="00496D14">
      <w:r>
        <w:separator/>
      </w:r>
    </w:p>
  </w:endnote>
  <w:endnote w:type="continuationSeparator" w:id="0">
    <w:p w14:paraId="71EB3487" w14:textId="77777777" w:rsidR="003C1D3C" w:rsidRDefault="003C1D3C" w:rsidP="004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43752"/>
      <w:docPartObj>
        <w:docPartGallery w:val="Page Numbers (Bottom of Page)"/>
        <w:docPartUnique/>
      </w:docPartObj>
    </w:sdtPr>
    <w:sdtContent>
      <w:p w14:paraId="34929B64" w14:textId="1E406905" w:rsidR="00E6524B" w:rsidRPr="00E6524B" w:rsidRDefault="00E6524B" w:rsidP="00E6524B">
        <w:pPr>
          <w:pStyle w:val="Footer"/>
        </w:pPr>
        <w:r w:rsidRPr="00E6524B">
          <w:fldChar w:fldCharType="begin"/>
        </w:r>
        <w:r w:rsidRPr="00E6524B">
          <w:instrText xml:space="preserve"> PAGE   \* MERGEFORMAT </w:instrText>
        </w:r>
        <w:r w:rsidRPr="00E6524B">
          <w:fldChar w:fldCharType="separate"/>
        </w:r>
        <w:r w:rsidR="00874D3E">
          <w:rPr>
            <w:noProof/>
          </w:rPr>
          <w:t>1</w:t>
        </w:r>
        <w:r w:rsidRPr="00E6524B">
          <w:fldChar w:fldCharType="end"/>
        </w:r>
      </w:p>
    </w:sdtContent>
  </w:sdt>
  <w:p w14:paraId="6CFE98AB" w14:textId="77777777" w:rsidR="00E6524B" w:rsidRDefault="00E6524B" w:rsidP="00E6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2270" w14:textId="77777777" w:rsidR="003C1D3C" w:rsidRDefault="003C1D3C" w:rsidP="00496D14">
      <w:r>
        <w:separator/>
      </w:r>
    </w:p>
  </w:footnote>
  <w:footnote w:type="continuationSeparator" w:id="0">
    <w:p w14:paraId="35084E00" w14:textId="77777777" w:rsidR="003C1D3C" w:rsidRDefault="003C1D3C" w:rsidP="0049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468"/>
      <w:gridCol w:w="2268"/>
    </w:tblGrid>
    <w:tr w:rsidR="006445C8" w14:paraId="7ED3C5F0" w14:textId="2824F5FB" w:rsidTr="00ED2439">
      <w:trPr>
        <w:trHeight w:val="1408"/>
      </w:trPr>
      <w:tc>
        <w:tcPr>
          <w:tcW w:w="778" w:type="pct"/>
        </w:tcPr>
        <w:p w14:paraId="6576A7D5" w14:textId="5592A9E3" w:rsidR="006445C8" w:rsidRDefault="006445C8" w:rsidP="00496D14">
          <w:pPr>
            <w:pStyle w:val="Header"/>
          </w:pPr>
          <w:r>
            <w:rPr>
              <w:noProof/>
              <w:lang w:eastAsia="en-GB"/>
            </w:rPr>
            <w:drawing>
              <wp:inline distT="0" distB="0" distL="0" distR="0" wp14:anchorId="768C4014" wp14:editId="3F320A13">
                <wp:extent cx="1068812" cy="863600"/>
                <wp:effectExtent l="0" t="0" r="0" b="0"/>
                <wp:docPr id="31" name="Picture 3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5689" cy="869156"/>
                        </a:xfrm>
                        <a:prstGeom prst="rect">
                          <a:avLst/>
                        </a:prstGeom>
                      </pic:spPr>
                    </pic:pic>
                  </a:graphicData>
                </a:graphic>
              </wp:inline>
            </w:drawing>
          </w:r>
        </w:p>
      </w:tc>
      <w:tc>
        <w:tcPr>
          <w:tcW w:w="3330" w:type="pct"/>
        </w:tcPr>
        <w:p w14:paraId="2BFECCF7" w14:textId="77777777" w:rsidR="006445C8" w:rsidRDefault="006445C8" w:rsidP="006445C8">
          <w:pPr>
            <w:pStyle w:val="Header"/>
            <w:jc w:val="center"/>
          </w:pPr>
        </w:p>
        <w:p w14:paraId="6FCE19D8" w14:textId="08FFE47B" w:rsidR="006445C8" w:rsidRPr="00610969" w:rsidRDefault="006445C8" w:rsidP="00610969">
          <w:pPr>
            <w:pStyle w:val="Header"/>
            <w:jc w:val="center"/>
            <w:rPr>
              <w:rFonts w:ascii="Arial" w:hAnsi="Arial" w:cs="Arial"/>
              <w:b/>
              <w:bCs/>
              <w:color w:val="0070C0"/>
              <w:sz w:val="32"/>
              <w:szCs w:val="32"/>
            </w:rPr>
          </w:pPr>
          <w:r w:rsidRPr="00610969">
            <w:rPr>
              <w:rFonts w:ascii="Arial" w:hAnsi="Arial" w:cs="Arial"/>
              <w:b/>
              <w:bCs/>
              <w:color w:val="0070C0"/>
              <w:sz w:val="32"/>
              <w:szCs w:val="32"/>
            </w:rPr>
            <w:t>AUDITION PACK</w:t>
          </w:r>
        </w:p>
        <w:p w14:paraId="60405721" w14:textId="70950A8B" w:rsidR="005B5F74" w:rsidRDefault="008F00E2" w:rsidP="005B5F74">
          <w:pPr>
            <w:pStyle w:val="Header"/>
            <w:jc w:val="center"/>
            <w:rPr>
              <w:rFonts w:ascii="Arial" w:hAnsi="Arial" w:cs="Arial"/>
              <w:b/>
              <w:bCs/>
              <w:color w:val="002060"/>
              <w:szCs w:val="24"/>
            </w:rPr>
          </w:pPr>
          <w:r>
            <w:rPr>
              <w:rFonts w:ascii="Arial" w:hAnsi="Arial" w:cs="Arial"/>
              <w:b/>
              <w:bCs/>
              <w:color w:val="002060"/>
              <w:szCs w:val="24"/>
            </w:rPr>
            <w:t xml:space="preserve">THE </w:t>
          </w:r>
          <w:r w:rsidR="00371E15">
            <w:rPr>
              <w:rFonts w:ascii="Arial" w:hAnsi="Arial" w:cs="Arial"/>
              <w:b/>
              <w:bCs/>
              <w:color w:val="002060"/>
              <w:szCs w:val="24"/>
            </w:rPr>
            <w:t>GLASS MENAGERIE</w:t>
          </w:r>
        </w:p>
        <w:p w14:paraId="141182CE" w14:textId="63F5B58A" w:rsidR="005B5F74" w:rsidRPr="00765AED" w:rsidRDefault="005B5F74" w:rsidP="00371E15">
          <w:pPr>
            <w:pStyle w:val="Header"/>
            <w:jc w:val="center"/>
            <w:rPr>
              <w:rFonts w:ascii="Arial" w:hAnsi="Arial" w:cs="Arial"/>
              <w:b/>
              <w:bCs/>
              <w:color w:val="002060"/>
              <w:sz w:val="22"/>
              <w:szCs w:val="22"/>
            </w:rPr>
          </w:pPr>
          <w:r>
            <w:rPr>
              <w:rFonts w:ascii="Arial" w:hAnsi="Arial" w:cs="Arial"/>
              <w:b/>
              <w:bCs/>
              <w:color w:val="002060"/>
              <w:szCs w:val="22"/>
            </w:rPr>
            <w:t xml:space="preserve">Tue </w:t>
          </w:r>
          <w:r w:rsidR="00371E15">
            <w:rPr>
              <w:rFonts w:ascii="Arial" w:hAnsi="Arial" w:cs="Arial"/>
              <w:b/>
              <w:bCs/>
              <w:color w:val="002060"/>
              <w:szCs w:val="22"/>
            </w:rPr>
            <w:t>7 May</w:t>
          </w:r>
          <w:r>
            <w:rPr>
              <w:rFonts w:ascii="Arial" w:hAnsi="Arial" w:cs="Arial"/>
              <w:b/>
              <w:bCs/>
              <w:color w:val="002060"/>
              <w:szCs w:val="22"/>
            </w:rPr>
            <w:t xml:space="preserve">– Sat </w:t>
          </w:r>
          <w:r w:rsidR="00371E15">
            <w:rPr>
              <w:rFonts w:ascii="Arial" w:hAnsi="Arial" w:cs="Arial"/>
              <w:b/>
              <w:bCs/>
              <w:color w:val="002060"/>
              <w:szCs w:val="22"/>
            </w:rPr>
            <w:t>11 May 2024</w:t>
          </w:r>
          <w:r>
            <w:rPr>
              <w:rFonts w:ascii="Arial" w:hAnsi="Arial" w:cs="Arial"/>
              <w:b/>
              <w:bCs/>
              <w:color w:val="002060"/>
              <w:szCs w:val="22"/>
            </w:rPr>
            <w:t>, Seligman Theatre, Chapter</w:t>
          </w:r>
        </w:p>
      </w:tc>
      <w:tc>
        <w:tcPr>
          <w:tcW w:w="892" w:type="pct"/>
        </w:tcPr>
        <w:p w14:paraId="2CFD68BD" w14:textId="77777777" w:rsidR="006445C8" w:rsidRDefault="006445C8" w:rsidP="006445C8">
          <w:pPr>
            <w:pStyle w:val="Header"/>
            <w:jc w:val="center"/>
          </w:pPr>
        </w:p>
      </w:tc>
    </w:tr>
  </w:tbl>
  <w:p w14:paraId="2903F956" w14:textId="77777777" w:rsidR="00496D14" w:rsidRDefault="00496D14" w:rsidP="00496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3E72"/>
    <w:multiLevelType w:val="hybridMultilevel"/>
    <w:tmpl w:val="3E1E884A"/>
    <w:lvl w:ilvl="0" w:tplc="1DCA13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703537"/>
    <w:multiLevelType w:val="hybridMultilevel"/>
    <w:tmpl w:val="E432F6E0"/>
    <w:lvl w:ilvl="0" w:tplc="9956024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428381">
    <w:abstractNumId w:val="1"/>
  </w:num>
  <w:num w:numId="2" w16cid:durableId="33673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C3"/>
    <w:rsid w:val="00006F1B"/>
    <w:rsid w:val="00022F59"/>
    <w:rsid w:val="00023A19"/>
    <w:rsid w:val="00027F01"/>
    <w:rsid w:val="00030B67"/>
    <w:rsid w:val="00047DF8"/>
    <w:rsid w:val="00051D41"/>
    <w:rsid w:val="000601C8"/>
    <w:rsid w:val="000863BB"/>
    <w:rsid w:val="00096A0C"/>
    <w:rsid w:val="000E132A"/>
    <w:rsid w:val="0010676A"/>
    <w:rsid w:val="00110E94"/>
    <w:rsid w:val="00125222"/>
    <w:rsid w:val="00184C91"/>
    <w:rsid w:val="00185975"/>
    <w:rsid w:val="00185CC0"/>
    <w:rsid w:val="0019708D"/>
    <w:rsid w:val="001A1654"/>
    <w:rsid w:val="001C34F6"/>
    <w:rsid w:val="001E4469"/>
    <w:rsid w:val="0022651F"/>
    <w:rsid w:val="00242A30"/>
    <w:rsid w:val="002605FE"/>
    <w:rsid w:val="00260D4C"/>
    <w:rsid w:val="0028040A"/>
    <w:rsid w:val="00294F05"/>
    <w:rsid w:val="002A6415"/>
    <w:rsid w:val="002A679F"/>
    <w:rsid w:val="00346D65"/>
    <w:rsid w:val="00371E15"/>
    <w:rsid w:val="00383620"/>
    <w:rsid w:val="003A62EB"/>
    <w:rsid w:val="003C1D3C"/>
    <w:rsid w:val="003F5316"/>
    <w:rsid w:val="004079C4"/>
    <w:rsid w:val="00415B5C"/>
    <w:rsid w:val="00424084"/>
    <w:rsid w:val="00475E59"/>
    <w:rsid w:val="00482B34"/>
    <w:rsid w:val="004967C7"/>
    <w:rsid w:val="00496D14"/>
    <w:rsid w:val="004E3966"/>
    <w:rsid w:val="004F24A9"/>
    <w:rsid w:val="0050508A"/>
    <w:rsid w:val="00544420"/>
    <w:rsid w:val="005844F5"/>
    <w:rsid w:val="00595D69"/>
    <w:rsid w:val="005A48F7"/>
    <w:rsid w:val="005B5F74"/>
    <w:rsid w:val="005C263C"/>
    <w:rsid w:val="005C7F71"/>
    <w:rsid w:val="005D01BA"/>
    <w:rsid w:val="005D7045"/>
    <w:rsid w:val="005F497B"/>
    <w:rsid w:val="006074ED"/>
    <w:rsid w:val="00610969"/>
    <w:rsid w:val="00616571"/>
    <w:rsid w:val="00636D44"/>
    <w:rsid w:val="006445C8"/>
    <w:rsid w:val="00655377"/>
    <w:rsid w:val="006852AD"/>
    <w:rsid w:val="006972DB"/>
    <w:rsid w:val="006B45D8"/>
    <w:rsid w:val="006C74B6"/>
    <w:rsid w:val="007021AB"/>
    <w:rsid w:val="007066B0"/>
    <w:rsid w:val="0073130C"/>
    <w:rsid w:val="007365FB"/>
    <w:rsid w:val="00765AED"/>
    <w:rsid w:val="007A04CA"/>
    <w:rsid w:val="007B0165"/>
    <w:rsid w:val="007C3499"/>
    <w:rsid w:val="007C7430"/>
    <w:rsid w:val="007F461B"/>
    <w:rsid w:val="0081219B"/>
    <w:rsid w:val="00815E5B"/>
    <w:rsid w:val="008177A9"/>
    <w:rsid w:val="008374EF"/>
    <w:rsid w:val="00846A71"/>
    <w:rsid w:val="00862F6C"/>
    <w:rsid w:val="00874D3E"/>
    <w:rsid w:val="00877E65"/>
    <w:rsid w:val="00891563"/>
    <w:rsid w:val="008B204B"/>
    <w:rsid w:val="008B4E0B"/>
    <w:rsid w:val="008F00E2"/>
    <w:rsid w:val="009048BB"/>
    <w:rsid w:val="00971428"/>
    <w:rsid w:val="00977C11"/>
    <w:rsid w:val="009C217A"/>
    <w:rsid w:val="009D13A0"/>
    <w:rsid w:val="009E3E0C"/>
    <w:rsid w:val="00A01B46"/>
    <w:rsid w:val="00A048B9"/>
    <w:rsid w:val="00A11F9D"/>
    <w:rsid w:val="00A15679"/>
    <w:rsid w:val="00A60C52"/>
    <w:rsid w:val="00A65126"/>
    <w:rsid w:val="00A67C27"/>
    <w:rsid w:val="00A87C69"/>
    <w:rsid w:val="00A96FA4"/>
    <w:rsid w:val="00AA6C4D"/>
    <w:rsid w:val="00AC5960"/>
    <w:rsid w:val="00AD2CFA"/>
    <w:rsid w:val="00B34156"/>
    <w:rsid w:val="00B847A5"/>
    <w:rsid w:val="00BB52D4"/>
    <w:rsid w:val="00BC0D3F"/>
    <w:rsid w:val="00BC3661"/>
    <w:rsid w:val="00BC7119"/>
    <w:rsid w:val="00BD325C"/>
    <w:rsid w:val="00BF4DD0"/>
    <w:rsid w:val="00C41D8B"/>
    <w:rsid w:val="00C61D29"/>
    <w:rsid w:val="00C877BF"/>
    <w:rsid w:val="00C9659A"/>
    <w:rsid w:val="00CA723B"/>
    <w:rsid w:val="00CD5DB3"/>
    <w:rsid w:val="00CE28FB"/>
    <w:rsid w:val="00CF161E"/>
    <w:rsid w:val="00CF5A0E"/>
    <w:rsid w:val="00D51C7E"/>
    <w:rsid w:val="00D55710"/>
    <w:rsid w:val="00D63645"/>
    <w:rsid w:val="00D67898"/>
    <w:rsid w:val="00DA05F4"/>
    <w:rsid w:val="00DA482D"/>
    <w:rsid w:val="00DC75DE"/>
    <w:rsid w:val="00DE2C77"/>
    <w:rsid w:val="00DE4252"/>
    <w:rsid w:val="00DE5414"/>
    <w:rsid w:val="00E3152E"/>
    <w:rsid w:val="00E52DBE"/>
    <w:rsid w:val="00E6524B"/>
    <w:rsid w:val="00E66D1E"/>
    <w:rsid w:val="00E77E46"/>
    <w:rsid w:val="00E8229D"/>
    <w:rsid w:val="00E85784"/>
    <w:rsid w:val="00ED0AC3"/>
    <w:rsid w:val="00ED2439"/>
    <w:rsid w:val="00ED6020"/>
    <w:rsid w:val="00EE328F"/>
    <w:rsid w:val="00F06047"/>
    <w:rsid w:val="00F17E1A"/>
    <w:rsid w:val="00F27EE8"/>
    <w:rsid w:val="00F33838"/>
    <w:rsid w:val="00F5071A"/>
    <w:rsid w:val="00F529F4"/>
    <w:rsid w:val="00F94912"/>
    <w:rsid w:val="00FA65A9"/>
    <w:rsid w:val="00FB27A0"/>
    <w:rsid w:val="00FD5B2C"/>
    <w:rsid w:val="00FD7147"/>
    <w:rsid w:val="00FE3515"/>
    <w:rsid w:val="00FF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F2D2F"/>
  <w15:chartTrackingRefBased/>
  <w15:docId w15:val="{59F5C8A3-EEA5-4C55-91BE-2A990B58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B0165"/>
    <w:pPr>
      <w:spacing w:afterLines="80" w:after="192"/>
      <w:ind w:left="2127" w:hanging="2127"/>
      <w:jc w:val="center"/>
      <w:outlineLvl w:val="0"/>
    </w:pPr>
    <w:rPr>
      <w:rFonts w:ascii="Arial" w:eastAsiaTheme="minorHAnsi"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4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8374EF"/>
    <w:rPr>
      <w:color w:val="0563C1" w:themeColor="hyperlink"/>
      <w:u w:val="single"/>
    </w:rPr>
  </w:style>
  <w:style w:type="character" w:customStyle="1" w:styleId="UnresolvedMention1">
    <w:name w:val="Unresolved Mention1"/>
    <w:basedOn w:val="DefaultParagraphFont"/>
    <w:uiPriority w:val="99"/>
    <w:semiHidden/>
    <w:unhideWhenUsed/>
    <w:rsid w:val="008374EF"/>
    <w:rPr>
      <w:color w:val="605E5C"/>
      <w:shd w:val="clear" w:color="auto" w:fill="E1DFDD"/>
    </w:rPr>
  </w:style>
  <w:style w:type="paragraph" w:styleId="Header">
    <w:name w:val="header"/>
    <w:basedOn w:val="Normal"/>
    <w:link w:val="HeaderChar"/>
    <w:uiPriority w:val="99"/>
    <w:unhideWhenUsed/>
    <w:rsid w:val="00496D14"/>
    <w:pPr>
      <w:tabs>
        <w:tab w:val="center" w:pos="4513"/>
        <w:tab w:val="right" w:pos="9026"/>
      </w:tabs>
    </w:pPr>
  </w:style>
  <w:style w:type="character" w:customStyle="1" w:styleId="HeaderChar">
    <w:name w:val="Header Char"/>
    <w:basedOn w:val="DefaultParagraphFont"/>
    <w:link w:val="Header"/>
    <w:uiPriority w:val="99"/>
    <w:rsid w:val="00496D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524B"/>
    <w:pPr>
      <w:tabs>
        <w:tab w:val="center" w:pos="4513"/>
        <w:tab w:val="right" w:pos="9026"/>
      </w:tabs>
      <w:jc w:val="right"/>
    </w:pPr>
    <w:rPr>
      <w:rFonts w:ascii="Arial" w:hAnsi="Arial" w:cs="Arial"/>
      <w:sz w:val="20"/>
    </w:rPr>
  </w:style>
  <w:style w:type="character" w:customStyle="1" w:styleId="FooterChar">
    <w:name w:val="Footer Char"/>
    <w:basedOn w:val="DefaultParagraphFont"/>
    <w:link w:val="Footer"/>
    <w:uiPriority w:val="99"/>
    <w:rsid w:val="00E6524B"/>
    <w:rPr>
      <w:rFonts w:ascii="Arial" w:eastAsia="Times New Roman" w:hAnsi="Arial" w:cs="Arial"/>
      <w:sz w:val="20"/>
      <w:szCs w:val="20"/>
    </w:rPr>
  </w:style>
  <w:style w:type="character" w:customStyle="1" w:styleId="Heading1Char">
    <w:name w:val="Heading 1 Char"/>
    <w:basedOn w:val="DefaultParagraphFont"/>
    <w:link w:val="Heading1"/>
    <w:uiPriority w:val="9"/>
    <w:rsid w:val="007B0165"/>
    <w:rPr>
      <w:rFonts w:ascii="Arial" w:hAnsi="Arial" w:cs="Arial"/>
      <w:b/>
      <w:bCs/>
      <w:sz w:val="24"/>
      <w:szCs w:val="24"/>
    </w:rPr>
  </w:style>
  <w:style w:type="paragraph" w:styleId="TOCHeading">
    <w:name w:val="TOC Heading"/>
    <w:basedOn w:val="Heading1"/>
    <w:next w:val="Normal"/>
    <w:uiPriority w:val="39"/>
    <w:unhideWhenUsed/>
    <w:qFormat/>
    <w:rsid w:val="00E6524B"/>
    <w:pPr>
      <w:keepNext/>
      <w:keepLines/>
      <w:spacing w:before="240" w:afterLines="0" w:after="0" w:line="259" w:lineRule="auto"/>
      <w:ind w:left="0" w:firstLine="0"/>
      <w:jc w:val="left"/>
      <w:outlineLvl w:val="9"/>
    </w:pPr>
    <w:rPr>
      <w:rFonts w:eastAsiaTheme="majorEastAsia" w:cstheme="majorBidi"/>
      <w:bCs w:val="0"/>
      <w:sz w:val="32"/>
      <w:szCs w:val="32"/>
      <w:lang w:val="en-US"/>
    </w:rPr>
  </w:style>
  <w:style w:type="paragraph" w:styleId="TOC1">
    <w:name w:val="toc 1"/>
    <w:basedOn w:val="Normal"/>
    <w:next w:val="Normal"/>
    <w:autoRedefine/>
    <w:uiPriority w:val="39"/>
    <w:unhideWhenUsed/>
    <w:rsid w:val="00E6524B"/>
    <w:pPr>
      <w:spacing w:after="100"/>
    </w:pPr>
    <w:rPr>
      <w:rFonts w:ascii="Arial" w:hAnsi="Arial"/>
      <w:b/>
    </w:rPr>
  </w:style>
  <w:style w:type="paragraph" w:styleId="ListParagraph">
    <w:name w:val="List Paragraph"/>
    <w:basedOn w:val="Normal"/>
    <w:uiPriority w:val="34"/>
    <w:qFormat/>
    <w:rsid w:val="00DA482D"/>
    <w:pPr>
      <w:ind w:left="720"/>
      <w:contextualSpacing/>
    </w:pPr>
  </w:style>
  <w:style w:type="character" w:customStyle="1" w:styleId="wixui-rich-texttext">
    <w:name w:val="wixui-rich-text__text"/>
    <w:basedOn w:val="DefaultParagraphFont"/>
    <w:rsid w:val="00371E15"/>
  </w:style>
  <w:style w:type="paragraph" w:styleId="NormalWeb">
    <w:name w:val="Normal (Web)"/>
    <w:basedOn w:val="Normal"/>
    <w:uiPriority w:val="99"/>
    <w:semiHidden/>
    <w:unhideWhenUsed/>
    <w:rsid w:val="00C9659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8413">
      <w:bodyDiv w:val="1"/>
      <w:marLeft w:val="0"/>
      <w:marRight w:val="0"/>
      <w:marTop w:val="0"/>
      <w:marBottom w:val="0"/>
      <w:divBdr>
        <w:top w:val="none" w:sz="0" w:space="0" w:color="auto"/>
        <w:left w:val="none" w:sz="0" w:space="0" w:color="auto"/>
        <w:bottom w:val="none" w:sz="0" w:space="0" w:color="auto"/>
        <w:right w:val="none" w:sz="0" w:space="0" w:color="auto"/>
      </w:divBdr>
    </w:div>
    <w:div w:id="1015613857">
      <w:bodyDiv w:val="1"/>
      <w:marLeft w:val="0"/>
      <w:marRight w:val="0"/>
      <w:marTop w:val="0"/>
      <w:marBottom w:val="0"/>
      <w:divBdr>
        <w:top w:val="none" w:sz="0" w:space="0" w:color="auto"/>
        <w:left w:val="none" w:sz="0" w:space="0" w:color="auto"/>
        <w:bottom w:val="none" w:sz="0" w:space="0" w:color="auto"/>
        <w:right w:val="none" w:sz="0" w:space="0" w:color="auto"/>
      </w:divBdr>
    </w:div>
    <w:div w:id="1464541852">
      <w:bodyDiv w:val="1"/>
      <w:marLeft w:val="0"/>
      <w:marRight w:val="0"/>
      <w:marTop w:val="0"/>
      <w:marBottom w:val="0"/>
      <w:divBdr>
        <w:top w:val="none" w:sz="0" w:space="0" w:color="auto"/>
        <w:left w:val="none" w:sz="0" w:space="0" w:color="auto"/>
        <w:bottom w:val="none" w:sz="0" w:space="0" w:color="auto"/>
        <w:right w:val="none" w:sz="0" w:space="0" w:color="auto"/>
      </w:divBdr>
    </w:div>
    <w:div w:id="21451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itions@everymanthea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51E3-7355-4D4D-829E-68538FB0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Harding-Roberts</dc:creator>
  <cp:keywords/>
  <dc:description/>
  <cp:lastModifiedBy>Cressida Ford</cp:lastModifiedBy>
  <cp:revision>5</cp:revision>
  <dcterms:created xsi:type="dcterms:W3CDTF">2023-12-03T10:29:00Z</dcterms:created>
  <dcterms:modified xsi:type="dcterms:W3CDTF">2023-12-06T09:07:00Z</dcterms:modified>
</cp:coreProperties>
</file>